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20769">
      <w:pPr>
        <w:spacing w:before="101" w:line="230" w:lineRule="auto"/>
        <w:ind w:left="23"/>
        <w:rPr>
          <w:rFonts w:hint="eastAsia" w:ascii="黑体" w:hAnsi="黑体" w:eastAsia="黑体" w:cs="黑体"/>
          <w:spacing w:val="-22"/>
          <w:sz w:val="32"/>
          <w:szCs w:val="32"/>
          <w:lang w:val="en-US" w:eastAsia="zh-CN"/>
        </w:rPr>
      </w:pPr>
      <w:r>
        <w:rPr>
          <w:rFonts w:hint="eastAsia" w:ascii="黑体" w:hAnsi="黑体" w:eastAsia="黑体" w:cs="黑体"/>
          <w:spacing w:val="-22"/>
          <w:sz w:val="32"/>
          <w:szCs w:val="32"/>
          <w:lang w:val="en-US" w:eastAsia="zh-CN"/>
        </w:rPr>
        <w:t>附件1</w:t>
      </w:r>
    </w:p>
    <w:p w14:paraId="0EBAE107">
      <w:pPr>
        <w:widowControl/>
        <w:spacing w:line="600" w:lineRule="exact"/>
        <w:jc w:val="center"/>
        <w:textAlignment w:val="center"/>
        <w:rPr>
          <w:rFonts w:hint="eastAsia" w:asciiTheme="majorEastAsia" w:hAnsiTheme="majorEastAsia" w:eastAsiaTheme="majorEastAsia" w:cstheme="majorEastAsia"/>
          <w:b/>
          <w:bCs/>
          <w:color w:val="000000"/>
          <w:kern w:val="0"/>
          <w:sz w:val="44"/>
          <w:szCs w:val="44"/>
          <w:lang w:bidi="ar"/>
        </w:rPr>
      </w:pPr>
      <w:r>
        <w:rPr>
          <w:rFonts w:hint="eastAsia" w:asciiTheme="majorEastAsia" w:hAnsiTheme="majorEastAsia" w:eastAsiaTheme="majorEastAsia" w:cstheme="majorEastAsia"/>
          <w:b/>
          <w:bCs/>
          <w:color w:val="000000"/>
          <w:kern w:val="0"/>
          <w:sz w:val="44"/>
          <w:szCs w:val="44"/>
          <w:lang w:bidi="ar"/>
        </w:rPr>
        <w:t>2025年度贵州省科协科技创新与重点学术项目资助名单</w:t>
      </w:r>
    </w:p>
    <w:p w14:paraId="7AEF5708">
      <w:pPr>
        <w:rPr>
          <w:rFonts w:hint="eastAsia" w:ascii="黑体" w:hAnsi="黑体" w:eastAsia="黑体" w:cs="黑体"/>
          <w:sz w:val="24"/>
          <w:szCs w:val="24"/>
          <w:lang w:val="en-US" w:eastAsia="zh-CN" w:bidi="ar"/>
        </w:rPr>
      </w:pPr>
      <w:bookmarkStart w:id="0" w:name="OLE_LINK7"/>
      <w:r>
        <w:rPr>
          <w:rFonts w:hint="eastAsia" w:ascii="黑体" w:hAnsi="黑体" w:eastAsia="黑体" w:cs="黑体"/>
          <w:sz w:val="24"/>
          <w:szCs w:val="24"/>
          <w:lang w:val="en-US" w:eastAsia="zh-CN" w:bidi="ar"/>
        </w:rPr>
        <w:t>表一：一次性拨付资助名单</w:t>
      </w:r>
    </w:p>
    <w:bookmarkEnd w:id="0"/>
    <w:tbl>
      <w:tblPr>
        <w:tblStyle w:val="10"/>
        <w:tblW w:w="107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2"/>
        <w:gridCol w:w="1009"/>
        <w:gridCol w:w="675"/>
        <w:gridCol w:w="2209"/>
        <w:gridCol w:w="2260"/>
        <w:gridCol w:w="2960"/>
        <w:gridCol w:w="788"/>
      </w:tblGrid>
      <w:tr w14:paraId="391D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7" w:hRule="atLeast"/>
          <w:tblHeader/>
          <w:jc w:val="center"/>
        </w:trPr>
        <w:tc>
          <w:tcPr>
            <w:tcW w:w="842" w:type="dxa"/>
            <w:vAlign w:val="center"/>
          </w:tcPr>
          <w:p w14:paraId="0884D240">
            <w:pPr>
              <w:widowControl/>
              <w:jc w:val="center"/>
              <w:textAlignment w:val="center"/>
              <w:rPr>
                <w:rFonts w:ascii="Times New Roman" w:hAnsi="Times New Roman" w:eastAsia="宋体" w:cs="Times New Roman"/>
                <w:b/>
                <w:bCs/>
                <w:color w:val="000000"/>
                <w:sz w:val="24"/>
              </w:rPr>
            </w:pPr>
            <w:bookmarkStart w:id="1" w:name="OLE_LINK6"/>
            <w:r>
              <w:rPr>
                <w:rFonts w:hint="eastAsia" w:ascii="Times New Roman" w:hAnsi="Times New Roman" w:eastAsia="宋体" w:cs="Times New Roman"/>
                <w:b/>
                <w:bCs/>
                <w:color w:val="000000"/>
                <w:kern w:val="0"/>
                <w:sz w:val="24"/>
                <w:lang w:bidi="ar"/>
              </w:rPr>
              <w:t>类型</w:t>
            </w:r>
          </w:p>
        </w:tc>
        <w:tc>
          <w:tcPr>
            <w:tcW w:w="1009" w:type="dxa"/>
            <w:vAlign w:val="center"/>
          </w:tcPr>
          <w:p w14:paraId="6CED1473">
            <w:pPr>
              <w:widowControl/>
              <w:jc w:val="center"/>
              <w:textAlignment w:val="center"/>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类别</w:t>
            </w:r>
          </w:p>
        </w:tc>
        <w:tc>
          <w:tcPr>
            <w:tcW w:w="675" w:type="dxa"/>
            <w:shd w:val="clear" w:color="auto" w:fill="auto"/>
            <w:vAlign w:val="center"/>
          </w:tcPr>
          <w:p w14:paraId="2162AA80">
            <w:pPr>
              <w:widowControl/>
              <w:jc w:val="center"/>
              <w:textAlignment w:val="center"/>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lang w:val="en-US" w:eastAsia="zh-CN" w:bidi="ar"/>
              </w:rPr>
              <w:t xml:space="preserve">分类  </w:t>
            </w:r>
            <w:r>
              <w:rPr>
                <w:rFonts w:hint="eastAsia" w:ascii="Times New Roman" w:hAnsi="Times New Roman" w:eastAsia="宋体" w:cs="Times New Roman"/>
                <w:b/>
                <w:bCs/>
                <w:color w:val="000000"/>
                <w:kern w:val="0"/>
                <w:sz w:val="24"/>
                <w:lang w:bidi="ar"/>
              </w:rPr>
              <w:t>序号</w:t>
            </w:r>
          </w:p>
        </w:tc>
        <w:tc>
          <w:tcPr>
            <w:tcW w:w="2209" w:type="dxa"/>
            <w:vAlign w:val="center"/>
          </w:tcPr>
          <w:p w14:paraId="42DD0692">
            <w:pPr>
              <w:widowControl/>
              <w:jc w:val="center"/>
              <w:textAlignment w:val="center"/>
              <w:rPr>
                <w:rFonts w:hint="default" w:ascii="Times New Roman" w:hAnsi="Times New Roman" w:eastAsia="宋体" w:cs="Times New Roman"/>
                <w:b/>
                <w:bCs/>
                <w:color w:val="000000"/>
                <w:kern w:val="0"/>
                <w:sz w:val="24"/>
                <w:lang w:val="en-US" w:eastAsia="zh-CN" w:bidi="ar"/>
              </w:rPr>
            </w:pPr>
            <w:r>
              <w:rPr>
                <w:rFonts w:hint="eastAsia" w:ascii="Times New Roman" w:hAnsi="Times New Roman" w:eastAsia="宋体" w:cs="Times New Roman"/>
                <w:b/>
                <w:bCs/>
                <w:color w:val="000000"/>
                <w:kern w:val="0"/>
                <w:sz w:val="24"/>
                <w:lang w:val="en-US" w:eastAsia="zh-CN" w:bidi="ar"/>
              </w:rPr>
              <w:t>项目编号</w:t>
            </w:r>
          </w:p>
        </w:tc>
        <w:tc>
          <w:tcPr>
            <w:tcW w:w="2260" w:type="dxa"/>
            <w:vAlign w:val="center"/>
          </w:tcPr>
          <w:p w14:paraId="1BE3D900">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申报单位</w:t>
            </w:r>
          </w:p>
        </w:tc>
        <w:tc>
          <w:tcPr>
            <w:tcW w:w="2960" w:type="dxa"/>
            <w:vAlign w:val="center"/>
          </w:tcPr>
          <w:p w14:paraId="02D573BD">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项目名称</w:t>
            </w:r>
          </w:p>
        </w:tc>
        <w:tc>
          <w:tcPr>
            <w:tcW w:w="788" w:type="dxa"/>
            <w:vAlign w:val="center"/>
          </w:tcPr>
          <w:p w14:paraId="5878672D">
            <w:pPr>
              <w:widowControl/>
              <w:jc w:val="center"/>
              <w:textAlignment w:val="center"/>
              <w:rPr>
                <w:rFonts w:ascii="Times New Roman" w:hAnsi="Times New Roman" w:eastAsia="宋体" w:cs="Times New Roman"/>
                <w:b/>
                <w:bCs/>
                <w:color w:val="000000"/>
                <w:kern w:val="0"/>
                <w:sz w:val="24"/>
                <w:lang w:bidi="ar"/>
              </w:rPr>
            </w:pPr>
            <w:r>
              <w:rPr>
                <w:rFonts w:ascii="Times New Roman" w:hAnsi="Times New Roman" w:eastAsia="宋体" w:cs="Times New Roman"/>
                <w:b/>
                <w:bCs/>
                <w:color w:val="000000"/>
                <w:kern w:val="0"/>
                <w:sz w:val="24"/>
                <w:lang w:bidi="ar"/>
              </w:rPr>
              <w:t>资助</w:t>
            </w:r>
          </w:p>
          <w:p w14:paraId="448233C6">
            <w:pPr>
              <w:widowControl/>
              <w:jc w:val="center"/>
              <w:textAlignment w:val="center"/>
              <w:rPr>
                <w:rFonts w:ascii="Times New Roman" w:hAnsi="Times New Roman" w:eastAsia="宋体" w:cs="Times New Roman"/>
                <w:b/>
                <w:bCs/>
                <w:color w:val="000000"/>
                <w:kern w:val="0"/>
                <w:sz w:val="24"/>
                <w:lang w:bidi="ar"/>
              </w:rPr>
            </w:pPr>
            <w:r>
              <w:rPr>
                <w:rFonts w:ascii="Times New Roman" w:hAnsi="Times New Roman" w:eastAsia="宋体" w:cs="Times New Roman"/>
                <w:b/>
                <w:bCs/>
                <w:color w:val="000000"/>
                <w:kern w:val="0"/>
                <w:sz w:val="24"/>
                <w:lang w:bidi="ar"/>
              </w:rPr>
              <w:t>金额</w:t>
            </w:r>
          </w:p>
          <w:p w14:paraId="2710E7FD">
            <w:pPr>
              <w:widowControl/>
              <w:jc w:val="center"/>
              <w:textAlignment w:val="center"/>
              <w:rPr>
                <w:rFonts w:ascii="Times New Roman" w:hAnsi="Times New Roman" w:eastAsia="宋体" w:cs="Times New Roman"/>
                <w:b/>
                <w:bCs/>
                <w:color w:val="000000"/>
                <w:kern w:val="0"/>
                <w:sz w:val="24"/>
                <w:lang w:bidi="ar"/>
              </w:rPr>
            </w:pPr>
            <w:r>
              <w:rPr>
                <w:rFonts w:hint="eastAsia" w:ascii="Times New Roman" w:hAnsi="Times New Roman" w:eastAsia="宋体" w:cs="Times New Roman"/>
                <w:b/>
                <w:bCs/>
                <w:color w:val="000000"/>
                <w:kern w:val="0"/>
                <w:sz w:val="24"/>
                <w:lang w:bidi="ar"/>
              </w:rPr>
              <w:t>(万元)</w:t>
            </w:r>
          </w:p>
        </w:tc>
      </w:tr>
      <w:tr w14:paraId="2DAF7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842" w:type="dxa"/>
            <w:vMerge w:val="restart"/>
            <w:vAlign w:val="center"/>
          </w:tcPr>
          <w:p w14:paraId="58FCA4DF">
            <w:pPr>
              <w:widowControl/>
              <w:jc w:val="center"/>
              <w:textAlignment w:val="center"/>
              <w:rPr>
                <w:rFonts w:ascii="Times New Roman" w:hAnsi="Times New Roman" w:eastAsia="仿宋_GB2312" w:cs="Times New Roman"/>
                <w:color w:val="000000"/>
                <w:kern w:val="0"/>
                <w:szCs w:val="21"/>
                <w:lang w:bidi="ar"/>
              </w:rPr>
            </w:pPr>
            <w:bookmarkStart w:id="2" w:name="OLE_LINK10"/>
            <w:r>
              <w:rPr>
                <w:rFonts w:ascii="Times New Roman" w:hAnsi="Times New Roman" w:eastAsia="仿宋_GB2312" w:cs="Times New Roman"/>
                <w:color w:val="000000"/>
                <w:kern w:val="0"/>
                <w:szCs w:val="21"/>
                <w:lang w:bidi="ar"/>
              </w:rPr>
              <w:t>“科创贵州”行动项目</w:t>
            </w:r>
            <w:r>
              <w:rPr>
                <w:rFonts w:hint="eastAsia" w:ascii="Times New Roman" w:hAnsi="Times New Roman" w:eastAsia="仿宋_GB2312" w:cs="Times New Roman"/>
                <w:color w:val="000000"/>
                <w:kern w:val="0"/>
                <w:szCs w:val="21"/>
                <w:lang w:val="en-US" w:eastAsia="zh-CN" w:bidi="ar"/>
              </w:rPr>
              <w:t xml:space="preserve"> </w:t>
            </w:r>
            <w:r>
              <w:rPr>
                <w:rFonts w:hint="eastAsia"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val="en-US" w:eastAsia="zh-CN" w:bidi="ar"/>
              </w:rPr>
              <w:t>13</w:t>
            </w:r>
            <w:r>
              <w:rPr>
                <w:rFonts w:hint="eastAsia" w:ascii="Times New Roman" w:hAnsi="Times New Roman" w:eastAsia="仿宋_GB2312" w:cs="Times New Roman"/>
                <w:color w:val="000000"/>
                <w:kern w:val="0"/>
                <w:szCs w:val="21"/>
                <w:lang w:bidi="ar"/>
              </w:rPr>
              <w:t>项)</w:t>
            </w:r>
            <w:bookmarkEnd w:id="2"/>
          </w:p>
        </w:tc>
        <w:tc>
          <w:tcPr>
            <w:tcW w:w="1009" w:type="dxa"/>
            <w:vMerge w:val="restart"/>
            <w:vAlign w:val="center"/>
          </w:tcPr>
          <w:p w14:paraId="1CBE8A8A">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产学研</w:t>
            </w:r>
            <w:r>
              <w:rPr>
                <w:rFonts w:hint="eastAsia" w:ascii="Times New Roman" w:hAnsi="Times New Roman" w:eastAsia="仿宋_GB2312" w:cs="Times New Roman"/>
                <w:color w:val="000000"/>
                <w:kern w:val="0"/>
                <w:szCs w:val="21"/>
                <w:lang w:val="en-US" w:eastAsia="zh-CN" w:bidi="ar"/>
              </w:rPr>
              <w:t xml:space="preserve">  </w:t>
            </w:r>
            <w:r>
              <w:rPr>
                <w:rFonts w:ascii="Times New Roman" w:hAnsi="Times New Roman" w:eastAsia="仿宋_GB2312" w:cs="Times New Roman"/>
                <w:color w:val="000000"/>
                <w:kern w:val="0"/>
                <w:szCs w:val="21"/>
                <w:lang w:bidi="ar"/>
              </w:rPr>
              <w:t>融合产业</w:t>
            </w:r>
            <w:r>
              <w:rPr>
                <w:rFonts w:hint="eastAsia" w:ascii="Times New Roman" w:hAnsi="Times New Roman" w:eastAsia="仿宋_GB2312" w:cs="Times New Roman"/>
                <w:color w:val="000000"/>
                <w:kern w:val="0"/>
                <w:szCs w:val="21"/>
                <w:lang w:val="en-US" w:eastAsia="zh-CN" w:bidi="ar"/>
              </w:rPr>
              <w:t xml:space="preserve">  </w:t>
            </w:r>
            <w:r>
              <w:rPr>
                <w:rFonts w:ascii="Times New Roman" w:hAnsi="Times New Roman" w:eastAsia="仿宋_GB2312" w:cs="Times New Roman"/>
                <w:color w:val="000000"/>
                <w:kern w:val="0"/>
                <w:szCs w:val="21"/>
                <w:lang w:bidi="ar"/>
              </w:rPr>
              <w:t>技术大会</w:t>
            </w:r>
          </w:p>
        </w:tc>
        <w:tc>
          <w:tcPr>
            <w:tcW w:w="675" w:type="dxa"/>
            <w:shd w:val="clear" w:color="auto" w:fill="auto"/>
            <w:vAlign w:val="center"/>
          </w:tcPr>
          <w:p w14:paraId="38710935">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w:t>
            </w:r>
          </w:p>
        </w:tc>
        <w:tc>
          <w:tcPr>
            <w:tcW w:w="2209" w:type="dxa"/>
            <w:vAlign w:val="center"/>
          </w:tcPr>
          <w:p w14:paraId="7FCD0CD5">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KCGZXDXM－01</w:t>
            </w:r>
            <w:r>
              <w:rPr>
                <w:rFonts w:hint="eastAsia" w:ascii="仿宋_GB2312" w:hAnsi="仿宋_GB2312" w:eastAsia="仿宋_GB2312" w:cs="仿宋_GB2312"/>
                <w:color w:val="000000"/>
                <w:kern w:val="0"/>
                <w:szCs w:val="21"/>
                <w:lang w:val="en-US" w:eastAsia="zh-CN" w:bidi="ar"/>
              </w:rPr>
              <w:t>-01</w:t>
            </w:r>
          </w:p>
        </w:tc>
        <w:tc>
          <w:tcPr>
            <w:tcW w:w="2260" w:type="dxa"/>
            <w:vAlign w:val="center"/>
          </w:tcPr>
          <w:p w14:paraId="4D06BB8E">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贵州省计算机学会</w:t>
            </w:r>
          </w:p>
        </w:tc>
        <w:tc>
          <w:tcPr>
            <w:tcW w:w="2960" w:type="dxa"/>
            <w:vAlign w:val="center"/>
          </w:tcPr>
          <w:p w14:paraId="7AB3FA6F">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2025年贵州数字化发展大会</w:t>
            </w:r>
          </w:p>
        </w:tc>
        <w:tc>
          <w:tcPr>
            <w:tcW w:w="788" w:type="dxa"/>
            <w:vAlign w:val="center"/>
          </w:tcPr>
          <w:p w14:paraId="0565AD5B">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10</w:t>
            </w:r>
          </w:p>
        </w:tc>
      </w:tr>
      <w:tr w14:paraId="159EA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842" w:type="dxa"/>
            <w:vMerge w:val="continue"/>
            <w:vAlign w:val="center"/>
          </w:tcPr>
          <w:p w14:paraId="49D5AEAB">
            <w:pPr>
              <w:jc w:val="center"/>
              <w:rPr>
                <w:rFonts w:ascii="Times New Roman" w:hAnsi="Times New Roman" w:eastAsia="仿宋_GB2312" w:cs="Times New Roman"/>
                <w:color w:val="000000"/>
                <w:szCs w:val="21"/>
              </w:rPr>
            </w:pPr>
          </w:p>
        </w:tc>
        <w:tc>
          <w:tcPr>
            <w:tcW w:w="1009" w:type="dxa"/>
            <w:vMerge w:val="continue"/>
            <w:vAlign w:val="center"/>
          </w:tcPr>
          <w:p w14:paraId="38544110">
            <w:pPr>
              <w:jc w:val="center"/>
              <w:rPr>
                <w:rFonts w:ascii="Times New Roman" w:hAnsi="Times New Roman" w:eastAsia="仿宋_GB2312" w:cs="Times New Roman"/>
                <w:color w:val="000000"/>
                <w:szCs w:val="21"/>
              </w:rPr>
            </w:pPr>
          </w:p>
        </w:tc>
        <w:tc>
          <w:tcPr>
            <w:tcW w:w="675" w:type="dxa"/>
            <w:shd w:val="clear" w:color="auto" w:fill="auto"/>
            <w:vAlign w:val="center"/>
          </w:tcPr>
          <w:p w14:paraId="5C4E8A65">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w:t>
            </w:r>
          </w:p>
        </w:tc>
        <w:tc>
          <w:tcPr>
            <w:tcW w:w="2209" w:type="dxa"/>
            <w:vAlign w:val="center"/>
          </w:tcPr>
          <w:p w14:paraId="0510C9FA">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KCGZXDXM－0</w:t>
            </w:r>
            <w:r>
              <w:rPr>
                <w:rFonts w:hint="eastAsia" w:ascii="仿宋_GB2312" w:hAnsi="仿宋_GB2312" w:eastAsia="仿宋_GB2312" w:cs="仿宋_GB2312"/>
                <w:color w:val="000000"/>
                <w:kern w:val="0"/>
                <w:szCs w:val="21"/>
                <w:lang w:val="en-US" w:eastAsia="zh-CN" w:bidi="ar"/>
              </w:rPr>
              <w:t>1-02</w:t>
            </w:r>
          </w:p>
        </w:tc>
        <w:tc>
          <w:tcPr>
            <w:tcW w:w="2260" w:type="dxa"/>
            <w:vAlign w:val="center"/>
          </w:tcPr>
          <w:p w14:paraId="60DEF460">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贵州省环境科学学会</w:t>
            </w:r>
          </w:p>
        </w:tc>
        <w:tc>
          <w:tcPr>
            <w:tcW w:w="2960" w:type="dxa"/>
            <w:vAlign w:val="center"/>
          </w:tcPr>
          <w:p w14:paraId="1FC32B3A">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第十一届土壤与地下水国际研讨会</w:t>
            </w:r>
          </w:p>
        </w:tc>
        <w:tc>
          <w:tcPr>
            <w:tcW w:w="788" w:type="dxa"/>
            <w:vAlign w:val="center"/>
          </w:tcPr>
          <w:p w14:paraId="1A8B4CD5">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8</w:t>
            </w:r>
          </w:p>
        </w:tc>
      </w:tr>
      <w:tr w14:paraId="58CCF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2" w:type="dxa"/>
            <w:vMerge w:val="continue"/>
            <w:vAlign w:val="center"/>
          </w:tcPr>
          <w:p w14:paraId="21C28BE6">
            <w:pPr>
              <w:jc w:val="center"/>
              <w:rPr>
                <w:rFonts w:ascii="Times New Roman" w:hAnsi="Times New Roman" w:eastAsia="仿宋_GB2312" w:cs="Times New Roman"/>
                <w:color w:val="000000"/>
                <w:szCs w:val="21"/>
              </w:rPr>
            </w:pPr>
          </w:p>
        </w:tc>
        <w:tc>
          <w:tcPr>
            <w:tcW w:w="1009" w:type="dxa"/>
            <w:vMerge w:val="continue"/>
            <w:vAlign w:val="center"/>
          </w:tcPr>
          <w:p w14:paraId="111BE008">
            <w:pPr>
              <w:jc w:val="center"/>
              <w:rPr>
                <w:rFonts w:ascii="Times New Roman" w:hAnsi="Times New Roman" w:eastAsia="仿宋_GB2312" w:cs="Times New Roman"/>
                <w:color w:val="000000"/>
                <w:szCs w:val="21"/>
              </w:rPr>
            </w:pPr>
          </w:p>
        </w:tc>
        <w:tc>
          <w:tcPr>
            <w:tcW w:w="675" w:type="dxa"/>
            <w:shd w:val="clear" w:color="auto" w:fill="auto"/>
            <w:vAlign w:val="center"/>
          </w:tcPr>
          <w:p w14:paraId="130F9CE7">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3</w:t>
            </w:r>
          </w:p>
        </w:tc>
        <w:tc>
          <w:tcPr>
            <w:tcW w:w="2209" w:type="dxa"/>
            <w:vAlign w:val="center"/>
          </w:tcPr>
          <w:p w14:paraId="0DAF8A27">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KCGZXDXM－0</w:t>
            </w:r>
            <w:r>
              <w:rPr>
                <w:rFonts w:hint="eastAsia" w:ascii="仿宋_GB2312" w:hAnsi="仿宋_GB2312" w:eastAsia="仿宋_GB2312" w:cs="仿宋_GB2312"/>
                <w:color w:val="000000"/>
                <w:kern w:val="0"/>
                <w:szCs w:val="21"/>
                <w:lang w:val="en-US" w:eastAsia="zh-CN" w:bidi="ar"/>
              </w:rPr>
              <w:t>1-03</w:t>
            </w:r>
          </w:p>
        </w:tc>
        <w:tc>
          <w:tcPr>
            <w:tcW w:w="2260" w:type="dxa"/>
            <w:vAlign w:val="center"/>
          </w:tcPr>
          <w:p w14:paraId="05B507BB">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贵州理工学院科协</w:t>
            </w:r>
          </w:p>
        </w:tc>
        <w:tc>
          <w:tcPr>
            <w:tcW w:w="2960" w:type="dxa"/>
            <w:vAlign w:val="center"/>
          </w:tcPr>
          <w:p w14:paraId="534D9D15">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算力产业前沿与机密计算国际会议</w:t>
            </w:r>
          </w:p>
        </w:tc>
        <w:tc>
          <w:tcPr>
            <w:tcW w:w="788" w:type="dxa"/>
            <w:vAlign w:val="center"/>
          </w:tcPr>
          <w:p w14:paraId="7FA98F11">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6</w:t>
            </w:r>
          </w:p>
        </w:tc>
      </w:tr>
      <w:tr w14:paraId="65138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jc w:val="center"/>
        </w:trPr>
        <w:tc>
          <w:tcPr>
            <w:tcW w:w="842" w:type="dxa"/>
            <w:vMerge w:val="continue"/>
            <w:vAlign w:val="center"/>
          </w:tcPr>
          <w:p w14:paraId="6A1EA77A">
            <w:pPr>
              <w:jc w:val="center"/>
              <w:rPr>
                <w:rFonts w:ascii="Times New Roman" w:hAnsi="Times New Roman" w:eastAsia="仿宋_GB2312" w:cs="Times New Roman"/>
                <w:color w:val="000000"/>
                <w:szCs w:val="21"/>
              </w:rPr>
            </w:pPr>
          </w:p>
        </w:tc>
        <w:tc>
          <w:tcPr>
            <w:tcW w:w="1009" w:type="dxa"/>
            <w:vMerge w:val="continue"/>
            <w:vAlign w:val="center"/>
          </w:tcPr>
          <w:p w14:paraId="49C127D0">
            <w:pPr>
              <w:jc w:val="center"/>
              <w:rPr>
                <w:rFonts w:ascii="Times New Roman" w:hAnsi="Times New Roman" w:eastAsia="仿宋_GB2312" w:cs="Times New Roman"/>
                <w:color w:val="000000"/>
                <w:szCs w:val="21"/>
              </w:rPr>
            </w:pPr>
          </w:p>
        </w:tc>
        <w:tc>
          <w:tcPr>
            <w:tcW w:w="675" w:type="dxa"/>
            <w:shd w:val="clear" w:color="auto" w:fill="auto"/>
            <w:vAlign w:val="center"/>
          </w:tcPr>
          <w:p w14:paraId="7CABE743">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4</w:t>
            </w:r>
          </w:p>
        </w:tc>
        <w:tc>
          <w:tcPr>
            <w:tcW w:w="2209" w:type="dxa"/>
            <w:vAlign w:val="center"/>
          </w:tcPr>
          <w:p w14:paraId="6537C689">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KCGZXDXM－0</w:t>
            </w:r>
            <w:r>
              <w:rPr>
                <w:rFonts w:hint="eastAsia" w:ascii="仿宋_GB2312" w:hAnsi="仿宋_GB2312" w:eastAsia="仿宋_GB2312" w:cs="仿宋_GB2312"/>
                <w:color w:val="000000"/>
                <w:kern w:val="0"/>
                <w:szCs w:val="21"/>
                <w:lang w:val="en-US" w:eastAsia="zh-CN" w:bidi="ar"/>
              </w:rPr>
              <w:t>1-04</w:t>
            </w:r>
          </w:p>
        </w:tc>
        <w:tc>
          <w:tcPr>
            <w:tcW w:w="2260" w:type="dxa"/>
            <w:vAlign w:val="center"/>
          </w:tcPr>
          <w:p w14:paraId="4BC69041">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贵州大学科协</w:t>
            </w:r>
          </w:p>
        </w:tc>
        <w:tc>
          <w:tcPr>
            <w:tcW w:w="2960" w:type="dxa"/>
            <w:vAlign w:val="center"/>
          </w:tcPr>
          <w:p w14:paraId="1148FB19">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草地畜牧业产学研融合产业技术大会</w:t>
            </w:r>
          </w:p>
        </w:tc>
        <w:tc>
          <w:tcPr>
            <w:tcW w:w="788" w:type="dxa"/>
            <w:vAlign w:val="center"/>
          </w:tcPr>
          <w:p w14:paraId="564CF9CD">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p>
        </w:tc>
      </w:tr>
      <w:tr w14:paraId="3877C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6" w:hRule="atLeast"/>
          <w:jc w:val="center"/>
        </w:trPr>
        <w:tc>
          <w:tcPr>
            <w:tcW w:w="842" w:type="dxa"/>
            <w:vMerge w:val="continue"/>
            <w:vAlign w:val="center"/>
          </w:tcPr>
          <w:p w14:paraId="491D7E0C">
            <w:pPr>
              <w:jc w:val="center"/>
              <w:rPr>
                <w:rFonts w:ascii="Times New Roman" w:hAnsi="Times New Roman" w:eastAsia="仿宋_GB2312" w:cs="Times New Roman"/>
                <w:color w:val="000000"/>
                <w:szCs w:val="21"/>
              </w:rPr>
            </w:pPr>
          </w:p>
        </w:tc>
        <w:tc>
          <w:tcPr>
            <w:tcW w:w="1009" w:type="dxa"/>
            <w:vMerge w:val="continue"/>
            <w:vAlign w:val="center"/>
          </w:tcPr>
          <w:p w14:paraId="5E41CBF4">
            <w:pPr>
              <w:jc w:val="center"/>
              <w:rPr>
                <w:rFonts w:ascii="Times New Roman" w:hAnsi="Times New Roman" w:eastAsia="仿宋_GB2312" w:cs="Times New Roman"/>
                <w:color w:val="000000"/>
                <w:szCs w:val="21"/>
              </w:rPr>
            </w:pPr>
          </w:p>
        </w:tc>
        <w:tc>
          <w:tcPr>
            <w:tcW w:w="675" w:type="dxa"/>
            <w:shd w:val="clear" w:color="auto" w:fill="auto"/>
            <w:vAlign w:val="center"/>
          </w:tcPr>
          <w:p w14:paraId="424C845E">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5</w:t>
            </w:r>
          </w:p>
        </w:tc>
        <w:tc>
          <w:tcPr>
            <w:tcW w:w="2209" w:type="dxa"/>
            <w:vAlign w:val="center"/>
          </w:tcPr>
          <w:p w14:paraId="381B4320">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KCGZXDXM－0</w:t>
            </w:r>
            <w:r>
              <w:rPr>
                <w:rFonts w:hint="eastAsia" w:ascii="仿宋_GB2312" w:hAnsi="仿宋_GB2312" w:eastAsia="仿宋_GB2312" w:cs="仿宋_GB2312"/>
                <w:color w:val="000000"/>
                <w:kern w:val="0"/>
                <w:szCs w:val="21"/>
                <w:lang w:val="en-US" w:eastAsia="zh-CN" w:bidi="ar"/>
              </w:rPr>
              <w:t>1-05</w:t>
            </w:r>
          </w:p>
        </w:tc>
        <w:tc>
          <w:tcPr>
            <w:tcW w:w="2260" w:type="dxa"/>
            <w:vAlign w:val="center"/>
          </w:tcPr>
          <w:p w14:paraId="17DD0907">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贵州电子科技职业学院科协</w:t>
            </w:r>
          </w:p>
        </w:tc>
        <w:tc>
          <w:tcPr>
            <w:tcW w:w="2960" w:type="dxa"/>
            <w:vAlign w:val="center"/>
          </w:tcPr>
          <w:p w14:paraId="6AEF81E8">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数据中心暨智算产业高质量发展大会</w:t>
            </w:r>
          </w:p>
        </w:tc>
        <w:tc>
          <w:tcPr>
            <w:tcW w:w="788" w:type="dxa"/>
            <w:vAlign w:val="center"/>
          </w:tcPr>
          <w:p w14:paraId="6B6525EF">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p>
        </w:tc>
      </w:tr>
      <w:tr w14:paraId="7E3AC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842" w:type="dxa"/>
            <w:vMerge w:val="continue"/>
            <w:vAlign w:val="center"/>
          </w:tcPr>
          <w:p w14:paraId="71C040EA">
            <w:pPr>
              <w:widowControl/>
              <w:jc w:val="center"/>
              <w:textAlignment w:val="center"/>
              <w:rPr>
                <w:rFonts w:ascii="Times New Roman" w:hAnsi="Times New Roman" w:eastAsia="仿宋_GB2312" w:cs="Times New Roman"/>
                <w:color w:val="000000"/>
                <w:kern w:val="0"/>
                <w:szCs w:val="21"/>
                <w:lang w:bidi="ar"/>
              </w:rPr>
            </w:pPr>
          </w:p>
        </w:tc>
        <w:tc>
          <w:tcPr>
            <w:tcW w:w="1009" w:type="dxa"/>
            <w:vMerge w:val="restart"/>
            <w:vAlign w:val="center"/>
          </w:tcPr>
          <w:p w14:paraId="46420C47">
            <w:pPr>
              <w:widowControl/>
              <w:jc w:val="center"/>
              <w:textAlignment w:val="center"/>
              <w:rPr>
                <w:rFonts w:hint="eastAsia"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科技创新</w:t>
            </w:r>
            <w:r>
              <w:rPr>
                <w:rFonts w:hint="eastAsia" w:ascii="Times New Roman" w:hAnsi="Times New Roman" w:eastAsia="仿宋_GB2312" w:cs="Times New Roman"/>
                <w:color w:val="000000"/>
                <w:kern w:val="0"/>
                <w:szCs w:val="21"/>
                <w:lang w:bidi="ar"/>
              </w:rPr>
              <w:t xml:space="preserve"> </w:t>
            </w:r>
          </w:p>
          <w:p w14:paraId="61466DC2">
            <w:pPr>
              <w:widowControl/>
              <w:jc w:val="center"/>
              <w:textAlignment w:val="center"/>
              <w:rPr>
                <w:rFonts w:hint="eastAsia" w:ascii="Times New Roman" w:hAnsi="Times New Roman" w:eastAsia="仿宋_GB2312" w:cs="Times New Roman"/>
                <w:color w:val="000000"/>
                <w:szCs w:val="21"/>
                <w:lang w:val="en-US" w:eastAsia="zh-CN"/>
              </w:rPr>
            </w:pPr>
            <w:r>
              <w:rPr>
                <w:rFonts w:ascii="Times New Roman" w:hAnsi="Times New Roman" w:eastAsia="仿宋_GB2312" w:cs="Times New Roman"/>
                <w:color w:val="000000"/>
                <w:kern w:val="0"/>
                <w:szCs w:val="21"/>
                <w:lang w:bidi="ar"/>
              </w:rPr>
              <w:t>赛</w:t>
            </w:r>
            <w:r>
              <w:rPr>
                <w:rFonts w:hint="eastAsia" w:ascii="Times New Roman" w:hAnsi="Times New Roman" w:eastAsia="仿宋_GB2312" w:cs="Times New Roman"/>
                <w:color w:val="000000"/>
                <w:kern w:val="0"/>
                <w:szCs w:val="21"/>
                <w:lang w:val="en-US" w:eastAsia="zh-CN" w:bidi="ar"/>
              </w:rPr>
              <w:t>事</w:t>
            </w:r>
          </w:p>
        </w:tc>
        <w:tc>
          <w:tcPr>
            <w:tcW w:w="675" w:type="dxa"/>
            <w:shd w:val="clear" w:color="auto" w:fill="auto"/>
            <w:vAlign w:val="center"/>
          </w:tcPr>
          <w:p w14:paraId="3B194304">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6</w:t>
            </w:r>
          </w:p>
        </w:tc>
        <w:tc>
          <w:tcPr>
            <w:tcW w:w="2209" w:type="dxa"/>
            <w:vAlign w:val="center"/>
          </w:tcPr>
          <w:p w14:paraId="36BB6894">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KCGZXDXM－03</w:t>
            </w:r>
            <w:r>
              <w:rPr>
                <w:rFonts w:hint="eastAsia" w:ascii="仿宋_GB2312" w:hAnsi="仿宋_GB2312" w:eastAsia="仿宋_GB2312" w:cs="仿宋_GB2312"/>
                <w:color w:val="000000"/>
                <w:kern w:val="0"/>
                <w:szCs w:val="21"/>
                <w:lang w:val="en-US" w:eastAsia="zh-CN" w:bidi="ar"/>
              </w:rPr>
              <w:t>-01</w:t>
            </w:r>
          </w:p>
        </w:tc>
        <w:tc>
          <w:tcPr>
            <w:tcW w:w="2260" w:type="dxa"/>
            <w:vAlign w:val="center"/>
          </w:tcPr>
          <w:p w14:paraId="0CF5FA05">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贵州省物理学会</w:t>
            </w:r>
          </w:p>
        </w:tc>
        <w:tc>
          <w:tcPr>
            <w:tcW w:w="2960" w:type="dxa"/>
            <w:vAlign w:val="center"/>
          </w:tcPr>
          <w:p w14:paraId="08F7568F">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2025年贵州省大学生物理学术竞赛</w:t>
            </w:r>
          </w:p>
        </w:tc>
        <w:tc>
          <w:tcPr>
            <w:tcW w:w="788" w:type="dxa"/>
            <w:vAlign w:val="center"/>
          </w:tcPr>
          <w:p w14:paraId="2B070F75">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2FFBE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2" w:type="dxa"/>
            <w:vMerge w:val="continue"/>
            <w:vAlign w:val="center"/>
          </w:tcPr>
          <w:p w14:paraId="78678553">
            <w:pPr>
              <w:jc w:val="center"/>
              <w:rPr>
                <w:rFonts w:ascii="Times New Roman" w:hAnsi="Times New Roman" w:eastAsia="仿宋_GB2312" w:cs="Times New Roman"/>
                <w:color w:val="000000"/>
                <w:szCs w:val="21"/>
              </w:rPr>
            </w:pPr>
          </w:p>
        </w:tc>
        <w:tc>
          <w:tcPr>
            <w:tcW w:w="1009" w:type="dxa"/>
            <w:vMerge w:val="continue"/>
            <w:vAlign w:val="center"/>
          </w:tcPr>
          <w:p w14:paraId="5A86B571">
            <w:pPr>
              <w:jc w:val="center"/>
              <w:rPr>
                <w:rFonts w:ascii="Times New Roman" w:hAnsi="Times New Roman" w:eastAsia="仿宋_GB2312" w:cs="Times New Roman"/>
                <w:color w:val="000000"/>
                <w:szCs w:val="21"/>
              </w:rPr>
            </w:pPr>
          </w:p>
        </w:tc>
        <w:tc>
          <w:tcPr>
            <w:tcW w:w="675" w:type="dxa"/>
            <w:shd w:val="clear" w:color="auto" w:fill="auto"/>
            <w:vAlign w:val="center"/>
          </w:tcPr>
          <w:p w14:paraId="4857BEC6">
            <w:pPr>
              <w:widowControl/>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7</w:t>
            </w:r>
          </w:p>
        </w:tc>
        <w:tc>
          <w:tcPr>
            <w:tcW w:w="2209" w:type="dxa"/>
            <w:vAlign w:val="center"/>
          </w:tcPr>
          <w:p w14:paraId="26FC6155">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KCGZXDXM－03</w:t>
            </w:r>
            <w:r>
              <w:rPr>
                <w:rFonts w:hint="eastAsia" w:ascii="仿宋_GB2312" w:hAnsi="仿宋_GB2312" w:eastAsia="仿宋_GB2312" w:cs="仿宋_GB2312"/>
                <w:color w:val="000000"/>
                <w:kern w:val="0"/>
                <w:szCs w:val="21"/>
                <w:lang w:val="en-US" w:eastAsia="zh-CN" w:bidi="ar"/>
              </w:rPr>
              <w:t>-02</w:t>
            </w:r>
          </w:p>
        </w:tc>
        <w:tc>
          <w:tcPr>
            <w:tcW w:w="2260" w:type="dxa"/>
            <w:vAlign w:val="center"/>
          </w:tcPr>
          <w:p w14:paraId="0B6A0A1B">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六盘水市科学技术协会</w:t>
            </w:r>
          </w:p>
        </w:tc>
        <w:tc>
          <w:tcPr>
            <w:tcW w:w="2960" w:type="dxa"/>
            <w:vAlign w:val="center"/>
          </w:tcPr>
          <w:p w14:paraId="58C504A0">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“科创凉都”科技创新大赛</w:t>
            </w:r>
          </w:p>
        </w:tc>
        <w:tc>
          <w:tcPr>
            <w:tcW w:w="788" w:type="dxa"/>
            <w:vAlign w:val="center"/>
          </w:tcPr>
          <w:p w14:paraId="22CB3B30">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1223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842" w:type="dxa"/>
            <w:vMerge w:val="continue"/>
            <w:vAlign w:val="center"/>
          </w:tcPr>
          <w:p w14:paraId="56203F9C">
            <w:pPr>
              <w:jc w:val="center"/>
              <w:rPr>
                <w:rFonts w:ascii="Times New Roman" w:hAnsi="Times New Roman" w:eastAsia="仿宋_GB2312" w:cs="Times New Roman"/>
                <w:color w:val="000000"/>
                <w:szCs w:val="21"/>
              </w:rPr>
            </w:pPr>
          </w:p>
        </w:tc>
        <w:tc>
          <w:tcPr>
            <w:tcW w:w="1009" w:type="dxa"/>
            <w:vMerge w:val="continue"/>
            <w:vAlign w:val="center"/>
          </w:tcPr>
          <w:p w14:paraId="1A01A66F">
            <w:pPr>
              <w:jc w:val="center"/>
              <w:rPr>
                <w:rFonts w:ascii="Times New Roman" w:hAnsi="Times New Roman" w:eastAsia="仿宋_GB2312" w:cs="Times New Roman"/>
                <w:color w:val="000000"/>
                <w:szCs w:val="21"/>
              </w:rPr>
            </w:pPr>
          </w:p>
        </w:tc>
        <w:tc>
          <w:tcPr>
            <w:tcW w:w="675" w:type="dxa"/>
            <w:shd w:val="clear" w:color="auto" w:fill="auto"/>
            <w:vAlign w:val="center"/>
          </w:tcPr>
          <w:p w14:paraId="0B876C66">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8</w:t>
            </w:r>
          </w:p>
        </w:tc>
        <w:tc>
          <w:tcPr>
            <w:tcW w:w="2209" w:type="dxa"/>
            <w:vAlign w:val="center"/>
          </w:tcPr>
          <w:p w14:paraId="7451006D">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KCGZXDXM－03</w:t>
            </w:r>
            <w:r>
              <w:rPr>
                <w:rFonts w:hint="eastAsia" w:ascii="仿宋_GB2312" w:hAnsi="仿宋_GB2312" w:eastAsia="仿宋_GB2312" w:cs="仿宋_GB2312"/>
                <w:color w:val="000000"/>
                <w:kern w:val="0"/>
                <w:szCs w:val="21"/>
                <w:lang w:val="en-US" w:eastAsia="zh-CN" w:bidi="ar"/>
              </w:rPr>
              <w:t>-03</w:t>
            </w:r>
          </w:p>
        </w:tc>
        <w:tc>
          <w:tcPr>
            <w:tcW w:w="2260" w:type="dxa"/>
            <w:vAlign w:val="center"/>
          </w:tcPr>
          <w:p w14:paraId="64B0A06B">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贵州省农业科学院科协</w:t>
            </w:r>
          </w:p>
        </w:tc>
        <w:tc>
          <w:tcPr>
            <w:tcW w:w="2960" w:type="dxa"/>
            <w:vAlign w:val="center"/>
          </w:tcPr>
          <w:p w14:paraId="2A9A657C">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贵州省农业科技创新竞赛</w:t>
            </w:r>
          </w:p>
        </w:tc>
        <w:tc>
          <w:tcPr>
            <w:tcW w:w="788" w:type="dxa"/>
            <w:vAlign w:val="center"/>
          </w:tcPr>
          <w:p w14:paraId="071730E8">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5626B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42" w:type="dxa"/>
            <w:vMerge w:val="continue"/>
            <w:vAlign w:val="center"/>
          </w:tcPr>
          <w:p w14:paraId="41CB226C">
            <w:pPr>
              <w:jc w:val="center"/>
              <w:rPr>
                <w:rFonts w:ascii="Times New Roman" w:hAnsi="Times New Roman" w:eastAsia="仿宋_GB2312" w:cs="Times New Roman"/>
                <w:color w:val="000000"/>
                <w:szCs w:val="21"/>
              </w:rPr>
            </w:pPr>
          </w:p>
        </w:tc>
        <w:tc>
          <w:tcPr>
            <w:tcW w:w="1009" w:type="dxa"/>
            <w:vMerge w:val="continue"/>
            <w:vAlign w:val="center"/>
          </w:tcPr>
          <w:p w14:paraId="4D15E01B">
            <w:pPr>
              <w:jc w:val="center"/>
              <w:rPr>
                <w:rFonts w:ascii="Times New Roman" w:hAnsi="Times New Roman" w:eastAsia="仿宋_GB2312" w:cs="Times New Roman"/>
                <w:color w:val="000000"/>
                <w:szCs w:val="21"/>
              </w:rPr>
            </w:pPr>
          </w:p>
        </w:tc>
        <w:tc>
          <w:tcPr>
            <w:tcW w:w="675" w:type="dxa"/>
            <w:shd w:val="clear" w:color="auto" w:fill="auto"/>
            <w:vAlign w:val="center"/>
          </w:tcPr>
          <w:p w14:paraId="2CCD78DC">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9</w:t>
            </w:r>
          </w:p>
        </w:tc>
        <w:tc>
          <w:tcPr>
            <w:tcW w:w="2209" w:type="dxa"/>
            <w:vAlign w:val="center"/>
          </w:tcPr>
          <w:p w14:paraId="35B90650">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KCGZXDXM－03</w:t>
            </w:r>
            <w:r>
              <w:rPr>
                <w:rFonts w:hint="eastAsia" w:ascii="仿宋_GB2312" w:hAnsi="仿宋_GB2312" w:eastAsia="仿宋_GB2312" w:cs="仿宋_GB2312"/>
                <w:color w:val="000000"/>
                <w:kern w:val="0"/>
                <w:szCs w:val="21"/>
                <w:lang w:val="en-US" w:eastAsia="zh-CN" w:bidi="ar"/>
              </w:rPr>
              <w:t>-04</w:t>
            </w:r>
          </w:p>
        </w:tc>
        <w:tc>
          <w:tcPr>
            <w:tcW w:w="2260" w:type="dxa"/>
            <w:vAlign w:val="center"/>
          </w:tcPr>
          <w:p w14:paraId="206EFBD0">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贵州派腾科技服务有限公司科协</w:t>
            </w:r>
          </w:p>
        </w:tc>
        <w:tc>
          <w:tcPr>
            <w:tcW w:w="2960" w:type="dxa"/>
            <w:vAlign w:val="center"/>
          </w:tcPr>
          <w:p w14:paraId="2AC8CD3A">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贵州省技术经理人大赛</w:t>
            </w:r>
          </w:p>
        </w:tc>
        <w:tc>
          <w:tcPr>
            <w:tcW w:w="788" w:type="dxa"/>
            <w:vAlign w:val="center"/>
          </w:tcPr>
          <w:p w14:paraId="55E2F808">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0928C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2" w:type="dxa"/>
            <w:vMerge w:val="continue"/>
            <w:shd w:val="clear" w:color="auto" w:fill="auto"/>
            <w:vAlign w:val="center"/>
          </w:tcPr>
          <w:p w14:paraId="0589AA1A">
            <w:pPr>
              <w:widowControl/>
              <w:jc w:val="center"/>
              <w:textAlignment w:val="center"/>
              <w:rPr>
                <w:rFonts w:ascii="Times New Roman" w:hAnsi="Times New Roman" w:eastAsia="仿宋_GB2312" w:cs="Times New Roman"/>
                <w:color w:val="000000"/>
                <w:kern w:val="0"/>
                <w:szCs w:val="21"/>
                <w:lang w:bidi="ar"/>
              </w:rPr>
            </w:pPr>
          </w:p>
        </w:tc>
        <w:tc>
          <w:tcPr>
            <w:tcW w:w="1009" w:type="dxa"/>
            <w:vMerge w:val="continue"/>
            <w:vAlign w:val="center"/>
          </w:tcPr>
          <w:p w14:paraId="7C3633FF">
            <w:pPr>
              <w:jc w:val="center"/>
              <w:rPr>
                <w:rFonts w:ascii="Times New Roman" w:hAnsi="Times New Roman" w:eastAsia="仿宋_GB2312" w:cs="Times New Roman"/>
                <w:color w:val="000000"/>
                <w:szCs w:val="21"/>
              </w:rPr>
            </w:pPr>
          </w:p>
        </w:tc>
        <w:tc>
          <w:tcPr>
            <w:tcW w:w="675" w:type="dxa"/>
            <w:shd w:val="clear" w:color="auto" w:fill="auto"/>
            <w:vAlign w:val="center"/>
          </w:tcPr>
          <w:p w14:paraId="498AB573">
            <w:pPr>
              <w:widowControl/>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10</w:t>
            </w:r>
          </w:p>
        </w:tc>
        <w:tc>
          <w:tcPr>
            <w:tcW w:w="2209" w:type="dxa"/>
            <w:vAlign w:val="center"/>
          </w:tcPr>
          <w:p w14:paraId="41E6A154">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KCGZXDXM－03</w:t>
            </w:r>
            <w:r>
              <w:rPr>
                <w:rFonts w:hint="eastAsia" w:ascii="仿宋_GB2312" w:hAnsi="仿宋_GB2312" w:eastAsia="仿宋_GB2312" w:cs="仿宋_GB2312"/>
                <w:color w:val="000000"/>
                <w:kern w:val="0"/>
                <w:szCs w:val="21"/>
                <w:lang w:val="en-US" w:eastAsia="zh-CN" w:bidi="ar"/>
              </w:rPr>
              <w:t>-05</w:t>
            </w:r>
          </w:p>
        </w:tc>
        <w:tc>
          <w:tcPr>
            <w:tcW w:w="2260" w:type="dxa"/>
            <w:vAlign w:val="center"/>
          </w:tcPr>
          <w:p w14:paraId="265256B7">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贵州省集成电路学会</w:t>
            </w:r>
          </w:p>
        </w:tc>
        <w:tc>
          <w:tcPr>
            <w:tcW w:w="2960" w:type="dxa"/>
            <w:vAlign w:val="center"/>
          </w:tcPr>
          <w:p w14:paraId="30FBE6B0">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贵州省集成电路设计和TCAD器件仿真科技创新赛事</w:t>
            </w:r>
          </w:p>
        </w:tc>
        <w:tc>
          <w:tcPr>
            <w:tcW w:w="788" w:type="dxa"/>
            <w:vAlign w:val="center"/>
          </w:tcPr>
          <w:p w14:paraId="1F75EAF4">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672BF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2" w:type="dxa"/>
            <w:vMerge w:val="continue"/>
            <w:vAlign w:val="center"/>
          </w:tcPr>
          <w:p w14:paraId="4CFC4E4E">
            <w:pPr>
              <w:jc w:val="center"/>
              <w:rPr>
                <w:rFonts w:ascii="Times New Roman" w:hAnsi="Times New Roman" w:eastAsia="仿宋_GB2312" w:cs="Times New Roman"/>
                <w:color w:val="000000"/>
                <w:szCs w:val="21"/>
              </w:rPr>
            </w:pPr>
          </w:p>
        </w:tc>
        <w:tc>
          <w:tcPr>
            <w:tcW w:w="1009" w:type="dxa"/>
            <w:vMerge w:val="continue"/>
            <w:vAlign w:val="center"/>
          </w:tcPr>
          <w:p w14:paraId="53C3F975">
            <w:pPr>
              <w:jc w:val="center"/>
              <w:rPr>
                <w:rFonts w:ascii="Times New Roman" w:hAnsi="Times New Roman" w:eastAsia="仿宋_GB2312" w:cs="Times New Roman"/>
                <w:color w:val="000000"/>
                <w:szCs w:val="21"/>
              </w:rPr>
            </w:pPr>
          </w:p>
        </w:tc>
        <w:tc>
          <w:tcPr>
            <w:tcW w:w="675" w:type="dxa"/>
            <w:shd w:val="clear" w:color="auto" w:fill="auto"/>
            <w:vAlign w:val="center"/>
          </w:tcPr>
          <w:p w14:paraId="7BEE839F">
            <w:pPr>
              <w:widowControl/>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11</w:t>
            </w:r>
          </w:p>
        </w:tc>
        <w:tc>
          <w:tcPr>
            <w:tcW w:w="2209" w:type="dxa"/>
            <w:vAlign w:val="center"/>
          </w:tcPr>
          <w:p w14:paraId="46FD4F00">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KCGZXDXM－03</w:t>
            </w:r>
            <w:r>
              <w:rPr>
                <w:rFonts w:hint="eastAsia" w:ascii="仿宋_GB2312" w:hAnsi="仿宋_GB2312" w:eastAsia="仿宋_GB2312" w:cs="仿宋_GB2312"/>
                <w:color w:val="000000"/>
                <w:kern w:val="0"/>
                <w:szCs w:val="21"/>
                <w:lang w:val="en-US" w:eastAsia="zh-CN" w:bidi="ar"/>
              </w:rPr>
              <w:t>-06</w:t>
            </w:r>
          </w:p>
        </w:tc>
        <w:tc>
          <w:tcPr>
            <w:tcW w:w="2260" w:type="dxa"/>
            <w:vAlign w:val="center"/>
          </w:tcPr>
          <w:p w14:paraId="6EFA19E1">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贵州省医学会</w:t>
            </w:r>
          </w:p>
        </w:tc>
        <w:tc>
          <w:tcPr>
            <w:tcW w:w="2960" w:type="dxa"/>
            <w:vAlign w:val="center"/>
          </w:tcPr>
          <w:p w14:paraId="4718442E">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2025年贵州省康复治疗学专业大学生科技创新</w:t>
            </w:r>
            <w:r>
              <w:rPr>
                <w:rFonts w:hint="eastAsia" w:ascii="Times New Roman" w:hAnsi="Times New Roman" w:eastAsia="仿宋_GB2312" w:cs="Times New Roman"/>
                <w:color w:val="000000"/>
                <w:kern w:val="0"/>
                <w:szCs w:val="21"/>
                <w:lang w:bidi="ar"/>
              </w:rPr>
              <w:t>大</w:t>
            </w:r>
            <w:r>
              <w:rPr>
                <w:rFonts w:ascii="Times New Roman" w:hAnsi="Times New Roman" w:eastAsia="仿宋_GB2312" w:cs="Times New Roman"/>
                <w:color w:val="000000"/>
                <w:kern w:val="0"/>
                <w:szCs w:val="21"/>
                <w:lang w:bidi="ar"/>
              </w:rPr>
              <w:t>赛</w:t>
            </w:r>
          </w:p>
        </w:tc>
        <w:tc>
          <w:tcPr>
            <w:tcW w:w="788" w:type="dxa"/>
            <w:vAlign w:val="center"/>
          </w:tcPr>
          <w:p w14:paraId="258F6883">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38B1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2" w:type="dxa"/>
            <w:vMerge w:val="continue"/>
            <w:vAlign w:val="center"/>
          </w:tcPr>
          <w:p w14:paraId="44E43FB6">
            <w:pPr>
              <w:widowControl/>
              <w:jc w:val="center"/>
              <w:textAlignment w:val="center"/>
              <w:rPr>
                <w:rFonts w:ascii="Times New Roman" w:hAnsi="Times New Roman" w:eastAsia="仿宋_GB2312" w:cs="Times New Roman"/>
                <w:color w:val="000000"/>
                <w:kern w:val="0"/>
                <w:szCs w:val="21"/>
                <w:lang w:bidi="ar"/>
              </w:rPr>
            </w:pPr>
          </w:p>
        </w:tc>
        <w:tc>
          <w:tcPr>
            <w:tcW w:w="1009" w:type="dxa"/>
            <w:vMerge w:val="restart"/>
            <w:vAlign w:val="center"/>
          </w:tcPr>
          <w:p w14:paraId="1BC85F88">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科技期刊高质量</w:t>
            </w:r>
          </w:p>
          <w:p w14:paraId="10D62645">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发展</w:t>
            </w:r>
          </w:p>
        </w:tc>
        <w:tc>
          <w:tcPr>
            <w:tcW w:w="675" w:type="dxa"/>
            <w:shd w:val="clear" w:color="auto" w:fill="auto"/>
            <w:vAlign w:val="center"/>
          </w:tcPr>
          <w:p w14:paraId="1B313495">
            <w:pPr>
              <w:widowControl/>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12</w:t>
            </w:r>
          </w:p>
        </w:tc>
        <w:tc>
          <w:tcPr>
            <w:tcW w:w="2209" w:type="dxa"/>
            <w:vAlign w:val="center"/>
          </w:tcPr>
          <w:p w14:paraId="78D040E3">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w:t>
            </w:r>
            <w:r>
              <w:rPr>
                <w:rFonts w:hint="eastAsia" w:ascii="仿宋_GB2312" w:hAnsi="仿宋_GB2312" w:eastAsia="仿宋_GB2312" w:cs="仿宋_GB2312"/>
                <w:color w:val="000000"/>
                <w:kern w:val="0"/>
                <w:szCs w:val="21"/>
                <w:lang w:val="en-US" w:eastAsia="zh-CN" w:bidi="ar"/>
              </w:rPr>
              <w:t>4-01</w:t>
            </w:r>
          </w:p>
        </w:tc>
        <w:tc>
          <w:tcPr>
            <w:tcW w:w="2260" w:type="dxa"/>
            <w:vAlign w:val="center"/>
          </w:tcPr>
          <w:p w14:paraId="6343C802">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贵州省期刊协会</w:t>
            </w:r>
          </w:p>
        </w:tc>
        <w:tc>
          <w:tcPr>
            <w:tcW w:w="2960" w:type="dxa"/>
            <w:vAlign w:val="center"/>
          </w:tcPr>
          <w:p w14:paraId="2722B940">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贵州科技期刊提质发展研究</w:t>
            </w:r>
          </w:p>
        </w:tc>
        <w:tc>
          <w:tcPr>
            <w:tcW w:w="788" w:type="dxa"/>
            <w:vAlign w:val="center"/>
          </w:tcPr>
          <w:p w14:paraId="6F9506CB">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60265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4A35C10C">
            <w:pPr>
              <w:jc w:val="center"/>
              <w:rPr>
                <w:rFonts w:ascii="Times New Roman" w:hAnsi="Times New Roman" w:eastAsia="仿宋_GB2312" w:cs="Times New Roman"/>
                <w:color w:val="000000"/>
                <w:szCs w:val="21"/>
              </w:rPr>
            </w:pPr>
          </w:p>
        </w:tc>
        <w:tc>
          <w:tcPr>
            <w:tcW w:w="1009" w:type="dxa"/>
            <w:vMerge w:val="continue"/>
            <w:vAlign w:val="center"/>
          </w:tcPr>
          <w:p w14:paraId="6380A122">
            <w:pPr>
              <w:jc w:val="center"/>
              <w:rPr>
                <w:rFonts w:ascii="Times New Roman" w:hAnsi="Times New Roman" w:eastAsia="仿宋_GB2312" w:cs="Times New Roman"/>
                <w:color w:val="000000"/>
                <w:szCs w:val="21"/>
              </w:rPr>
            </w:pPr>
          </w:p>
        </w:tc>
        <w:tc>
          <w:tcPr>
            <w:tcW w:w="675" w:type="dxa"/>
            <w:shd w:val="clear" w:color="auto" w:fill="auto"/>
            <w:vAlign w:val="center"/>
          </w:tcPr>
          <w:p w14:paraId="075E8F59">
            <w:pPr>
              <w:widowControl/>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13</w:t>
            </w:r>
          </w:p>
        </w:tc>
        <w:tc>
          <w:tcPr>
            <w:tcW w:w="2209" w:type="dxa"/>
            <w:vAlign w:val="center"/>
          </w:tcPr>
          <w:p w14:paraId="67148E9D">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w:t>
            </w:r>
            <w:r>
              <w:rPr>
                <w:rFonts w:hint="eastAsia" w:ascii="仿宋_GB2312" w:hAnsi="仿宋_GB2312" w:eastAsia="仿宋_GB2312" w:cs="仿宋_GB2312"/>
                <w:color w:val="000000"/>
                <w:kern w:val="0"/>
                <w:szCs w:val="21"/>
                <w:lang w:val="en-US" w:eastAsia="zh-CN" w:bidi="ar"/>
              </w:rPr>
              <w:t>4-02</w:t>
            </w:r>
          </w:p>
        </w:tc>
        <w:tc>
          <w:tcPr>
            <w:tcW w:w="2260" w:type="dxa"/>
            <w:vAlign w:val="center"/>
          </w:tcPr>
          <w:p w14:paraId="6FB1A570">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贵州商学院科协</w:t>
            </w:r>
          </w:p>
        </w:tc>
        <w:tc>
          <w:tcPr>
            <w:tcW w:w="2960" w:type="dxa"/>
            <w:vAlign w:val="center"/>
          </w:tcPr>
          <w:p w14:paraId="1AA1EA9B">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促进科技期刊创新，探索科技期刊高质量发展路径</w:t>
            </w:r>
            <w:r>
              <w:rPr>
                <w:rFonts w:hint="eastAsia" w:ascii="Times New Roman" w:hAnsi="Times New Roman" w:eastAsia="仿宋_GB2312" w:cs="Times New Roman"/>
                <w:color w:val="000000"/>
                <w:kern w:val="0"/>
                <w:szCs w:val="21"/>
                <w:lang w:bidi="ar"/>
              </w:rPr>
              <w:t>研讨交流活动</w:t>
            </w:r>
          </w:p>
        </w:tc>
        <w:tc>
          <w:tcPr>
            <w:tcW w:w="788" w:type="dxa"/>
            <w:vAlign w:val="center"/>
          </w:tcPr>
          <w:p w14:paraId="424DC591">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53EFA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restart"/>
            <w:vAlign w:val="center"/>
          </w:tcPr>
          <w:p w14:paraId="36358DDE">
            <w:pPr>
              <w:widowControl/>
              <w:jc w:val="center"/>
              <w:textAlignment w:val="center"/>
              <w:rPr>
                <w:rFonts w:hint="eastAsia" w:ascii="Times New Roman" w:hAnsi="Times New Roman" w:eastAsia="仿宋_GB2312" w:cs="Times New Roman"/>
                <w:color w:val="000000"/>
                <w:kern w:val="0"/>
                <w:szCs w:val="21"/>
                <w:lang w:bidi="ar"/>
              </w:rPr>
            </w:pPr>
            <w:bookmarkStart w:id="3" w:name="OLE_LINK15"/>
            <w:r>
              <w:rPr>
                <w:rFonts w:ascii="Times New Roman" w:hAnsi="Times New Roman" w:eastAsia="仿宋_GB2312" w:cs="Times New Roman"/>
                <w:color w:val="000000"/>
                <w:kern w:val="0"/>
                <w:szCs w:val="21"/>
                <w:lang w:bidi="ar"/>
              </w:rPr>
              <w:t>科技助力高质量发展引领项目</w:t>
            </w:r>
            <w:r>
              <w:rPr>
                <w:rFonts w:hint="eastAsia" w:ascii="Times New Roman" w:hAnsi="Times New Roman" w:eastAsia="仿宋_GB2312" w:cs="Times New Roman"/>
                <w:color w:val="000000"/>
                <w:kern w:val="0"/>
                <w:szCs w:val="21"/>
                <w:lang w:bidi="ar"/>
              </w:rPr>
              <w:t>(28项)</w:t>
            </w:r>
            <w:bookmarkEnd w:id="3"/>
          </w:p>
        </w:tc>
        <w:tc>
          <w:tcPr>
            <w:tcW w:w="1009" w:type="dxa"/>
            <w:vMerge w:val="restart"/>
            <w:vAlign w:val="center"/>
          </w:tcPr>
          <w:p w14:paraId="7C213173">
            <w:pPr>
              <w:widowControl/>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kern w:val="0"/>
                <w:szCs w:val="21"/>
                <w:lang w:bidi="ar"/>
              </w:rPr>
              <w:t>一流学术</w:t>
            </w:r>
            <w:r>
              <w:rPr>
                <w:rFonts w:hint="eastAsia" w:ascii="Times New Roman" w:hAnsi="Times New Roman" w:eastAsia="仿宋_GB2312" w:cs="Times New Roman"/>
                <w:color w:val="000000"/>
                <w:kern w:val="0"/>
                <w:szCs w:val="21"/>
                <w:lang w:val="en-US" w:eastAsia="zh-CN" w:bidi="ar"/>
              </w:rPr>
              <w:t xml:space="preserve"> </w:t>
            </w:r>
            <w:r>
              <w:rPr>
                <w:rFonts w:hint="eastAsia" w:ascii="Times New Roman" w:hAnsi="Times New Roman" w:eastAsia="仿宋_GB2312" w:cs="Times New Roman"/>
                <w:color w:val="000000"/>
                <w:kern w:val="0"/>
                <w:szCs w:val="21"/>
                <w:lang w:bidi="ar"/>
              </w:rPr>
              <w:t xml:space="preserve"> 品牌活动</w:t>
            </w:r>
          </w:p>
        </w:tc>
        <w:tc>
          <w:tcPr>
            <w:tcW w:w="675" w:type="dxa"/>
            <w:shd w:val="clear" w:color="auto" w:fill="auto"/>
            <w:vAlign w:val="center"/>
          </w:tcPr>
          <w:p w14:paraId="7A9097DF">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w:t>
            </w:r>
          </w:p>
        </w:tc>
        <w:tc>
          <w:tcPr>
            <w:tcW w:w="2209" w:type="dxa"/>
            <w:vAlign w:val="center"/>
          </w:tcPr>
          <w:p w14:paraId="4FCF7053">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KJZLGZL</w:t>
            </w:r>
            <w:r>
              <w:rPr>
                <w:rFonts w:hint="eastAsia" w:ascii="仿宋_GB2312" w:hAnsi="仿宋_GB2312" w:eastAsia="仿宋_GB2312" w:cs="仿宋_GB2312"/>
                <w:color w:val="000000"/>
                <w:kern w:val="0"/>
                <w:szCs w:val="21"/>
                <w:lang w:val="en-US" w:eastAsia="zh-CN" w:bidi="ar"/>
              </w:rPr>
              <w:t>F</w:t>
            </w:r>
            <w:r>
              <w:rPr>
                <w:rFonts w:hint="eastAsia" w:ascii="仿宋_GB2312" w:hAnsi="仿宋_GB2312" w:eastAsia="仿宋_GB2312" w:cs="仿宋_GB2312"/>
                <w:color w:val="000000"/>
                <w:kern w:val="0"/>
                <w:szCs w:val="21"/>
                <w:lang w:bidi="ar"/>
              </w:rPr>
              <w:t>ZXM－01</w:t>
            </w:r>
            <w:r>
              <w:rPr>
                <w:rFonts w:hint="eastAsia" w:ascii="仿宋_GB2312" w:hAnsi="仿宋_GB2312" w:eastAsia="仿宋_GB2312" w:cs="仿宋_GB2312"/>
                <w:color w:val="000000"/>
                <w:kern w:val="0"/>
                <w:szCs w:val="21"/>
                <w:lang w:val="en-US" w:eastAsia="zh-CN" w:bidi="ar"/>
              </w:rPr>
              <w:t>-01</w:t>
            </w:r>
          </w:p>
        </w:tc>
        <w:tc>
          <w:tcPr>
            <w:tcW w:w="2260" w:type="dxa"/>
            <w:vAlign w:val="center"/>
          </w:tcPr>
          <w:p w14:paraId="4B3390E5">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贵州省人工智能学会</w:t>
            </w:r>
          </w:p>
        </w:tc>
        <w:tc>
          <w:tcPr>
            <w:tcW w:w="2960" w:type="dxa"/>
            <w:vAlign w:val="center"/>
          </w:tcPr>
          <w:p w14:paraId="31F47B09">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第一届国际人工智能创新学术会议</w:t>
            </w:r>
          </w:p>
        </w:tc>
        <w:tc>
          <w:tcPr>
            <w:tcW w:w="788" w:type="dxa"/>
            <w:vAlign w:val="center"/>
          </w:tcPr>
          <w:p w14:paraId="29E22879">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p>
        </w:tc>
      </w:tr>
      <w:tr w14:paraId="13FB6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3011A65A">
            <w:pPr>
              <w:jc w:val="center"/>
              <w:rPr>
                <w:rFonts w:ascii="Times New Roman" w:hAnsi="Times New Roman" w:eastAsia="仿宋_GB2312" w:cs="Times New Roman"/>
                <w:color w:val="000000"/>
                <w:szCs w:val="21"/>
              </w:rPr>
            </w:pPr>
          </w:p>
        </w:tc>
        <w:tc>
          <w:tcPr>
            <w:tcW w:w="1009" w:type="dxa"/>
            <w:vMerge w:val="continue"/>
            <w:vAlign w:val="center"/>
          </w:tcPr>
          <w:p w14:paraId="03F2F5C3">
            <w:pPr>
              <w:jc w:val="center"/>
              <w:rPr>
                <w:rFonts w:ascii="Times New Roman" w:hAnsi="Times New Roman" w:eastAsia="仿宋_GB2312" w:cs="Times New Roman"/>
                <w:color w:val="000000"/>
                <w:szCs w:val="21"/>
              </w:rPr>
            </w:pPr>
          </w:p>
        </w:tc>
        <w:tc>
          <w:tcPr>
            <w:tcW w:w="675" w:type="dxa"/>
            <w:shd w:val="clear" w:color="auto" w:fill="auto"/>
            <w:vAlign w:val="center"/>
          </w:tcPr>
          <w:p w14:paraId="27546177">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w:t>
            </w:r>
          </w:p>
        </w:tc>
        <w:tc>
          <w:tcPr>
            <w:tcW w:w="2209" w:type="dxa"/>
            <w:vAlign w:val="center"/>
          </w:tcPr>
          <w:p w14:paraId="5663BF2A">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KJZLGZLFZXM－01-0</w:t>
            </w:r>
            <w:r>
              <w:rPr>
                <w:rFonts w:hint="eastAsia" w:ascii="仿宋_GB2312" w:hAnsi="仿宋_GB2312" w:eastAsia="仿宋_GB2312" w:cs="仿宋_GB2312"/>
                <w:color w:val="000000"/>
                <w:kern w:val="0"/>
                <w:szCs w:val="21"/>
                <w:lang w:val="en-US" w:eastAsia="zh-CN" w:bidi="ar"/>
              </w:rPr>
              <w:t>2</w:t>
            </w:r>
          </w:p>
        </w:tc>
        <w:tc>
          <w:tcPr>
            <w:tcW w:w="2260" w:type="dxa"/>
            <w:vAlign w:val="center"/>
          </w:tcPr>
          <w:p w14:paraId="1AEC8F1A">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贵州省老科学技术工作者协会</w:t>
            </w:r>
          </w:p>
        </w:tc>
        <w:tc>
          <w:tcPr>
            <w:tcW w:w="2960" w:type="dxa"/>
            <w:vAlign w:val="center"/>
          </w:tcPr>
          <w:p w14:paraId="11FE75FA">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第四届金沙江区域经济高质量发展交流会</w:t>
            </w:r>
          </w:p>
        </w:tc>
        <w:tc>
          <w:tcPr>
            <w:tcW w:w="788" w:type="dxa"/>
            <w:vAlign w:val="center"/>
          </w:tcPr>
          <w:p w14:paraId="787B6798">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4</w:t>
            </w:r>
          </w:p>
        </w:tc>
      </w:tr>
      <w:tr w14:paraId="337E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141C8B71">
            <w:pPr>
              <w:jc w:val="center"/>
              <w:rPr>
                <w:rFonts w:ascii="Times New Roman" w:hAnsi="Times New Roman" w:eastAsia="仿宋_GB2312" w:cs="Times New Roman"/>
                <w:color w:val="000000"/>
                <w:szCs w:val="21"/>
              </w:rPr>
            </w:pPr>
          </w:p>
        </w:tc>
        <w:tc>
          <w:tcPr>
            <w:tcW w:w="1009" w:type="dxa"/>
            <w:vMerge w:val="continue"/>
            <w:vAlign w:val="center"/>
          </w:tcPr>
          <w:p w14:paraId="2C1D574E">
            <w:pPr>
              <w:jc w:val="center"/>
              <w:rPr>
                <w:rFonts w:ascii="Times New Roman" w:hAnsi="Times New Roman" w:eastAsia="仿宋_GB2312" w:cs="Times New Roman"/>
                <w:color w:val="000000"/>
                <w:szCs w:val="21"/>
              </w:rPr>
            </w:pPr>
          </w:p>
        </w:tc>
        <w:tc>
          <w:tcPr>
            <w:tcW w:w="675" w:type="dxa"/>
            <w:shd w:val="clear" w:color="auto" w:fill="auto"/>
            <w:vAlign w:val="center"/>
          </w:tcPr>
          <w:p w14:paraId="35D4F8DF">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3</w:t>
            </w:r>
          </w:p>
        </w:tc>
        <w:tc>
          <w:tcPr>
            <w:tcW w:w="2209" w:type="dxa"/>
            <w:vAlign w:val="center"/>
          </w:tcPr>
          <w:p w14:paraId="516F657F">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KJZLGZLFZXM－01-0</w:t>
            </w:r>
            <w:r>
              <w:rPr>
                <w:rFonts w:hint="eastAsia" w:ascii="仿宋_GB2312" w:hAnsi="仿宋_GB2312" w:eastAsia="仿宋_GB2312" w:cs="仿宋_GB2312"/>
                <w:color w:val="000000"/>
                <w:kern w:val="0"/>
                <w:szCs w:val="21"/>
                <w:lang w:val="en-US" w:eastAsia="zh-CN" w:bidi="ar"/>
              </w:rPr>
              <w:t>3</w:t>
            </w:r>
          </w:p>
        </w:tc>
        <w:tc>
          <w:tcPr>
            <w:tcW w:w="2260" w:type="dxa"/>
            <w:vAlign w:val="center"/>
          </w:tcPr>
          <w:p w14:paraId="4B848196">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贵州中科天文教育与先进技术研究院</w:t>
            </w:r>
          </w:p>
        </w:tc>
        <w:tc>
          <w:tcPr>
            <w:tcW w:w="2960" w:type="dxa"/>
            <w:vAlign w:val="center"/>
          </w:tcPr>
          <w:p w14:paraId="7ABC5AEF">
            <w:pPr>
              <w:widowControl/>
              <w:jc w:val="left"/>
              <w:textAlignment w:val="center"/>
              <w:rPr>
                <w:rFonts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sz w:val="21"/>
                <w:szCs w:val="21"/>
                <w:u w:val="none"/>
                <w:lang w:bidi="ar"/>
              </w:rPr>
              <w:t>“星览赋能</w:t>
            </w:r>
            <w:r>
              <w:rPr>
                <w:rFonts w:ascii="Times New Roman" w:hAnsi="Times New Roman" w:eastAsia="仿宋_GB2312" w:cs="Times New Roman"/>
                <w:color w:val="000000"/>
                <w:sz w:val="21"/>
                <w:szCs w:val="21"/>
                <w:u w:val="none"/>
                <w:lang w:bidi="ar"/>
              </w:rPr>
              <w:t>•</w:t>
            </w:r>
            <w:r>
              <w:rPr>
                <w:rFonts w:hint="default" w:ascii="Times New Roman" w:hAnsi="Times New Roman" w:eastAsia="仿宋_GB2312" w:cs="Times New Roman"/>
                <w:color w:val="000000"/>
                <w:sz w:val="21"/>
                <w:szCs w:val="21"/>
                <w:u w:val="none"/>
                <w:lang w:bidi="ar"/>
              </w:rPr>
              <w:t>智感未来”学术会议</w:t>
            </w:r>
          </w:p>
        </w:tc>
        <w:tc>
          <w:tcPr>
            <w:tcW w:w="788" w:type="dxa"/>
            <w:vAlign w:val="center"/>
          </w:tcPr>
          <w:p w14:paraId="7FDFBC65">
            <w:pPr>
              <w:widowControl/>
              <w:jc w:val="center"/>
              <w:textAlignment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color w:val="000000"/>
                <w:sz w:val="21"/>
                <w:szCs w:val="21"/>
                <w:u w:val="none"/>
                <w:lang w:bidi="ar"/>
              </w:rPr>
              <w:t>4</w:t>
            </w:r>
          </w:p>
        </w:tc>
      </w:tr>
      <w:tr w14:paraId="4F24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842" w:type="dxa"/>
            <w:vMerge w:val="restart"/>
            <w:vAlign w:val="center"/>
          </w:tcPr>
          <w:p w14:paraId="7D614811">
            <w:pPr>
              <w:jc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科技助力高质量发展引领项目</w:t>
            </w:r>
            <w:r>
              <w:rPr>
                <w:rFonts w:hint="eastAsia" w:ascii="Times New Roman" w:hAnsi="Times New Roman" w:eastAsia="仿宋_GB2312" w:cs="Times New Roman"/>
                <w:color w:val="000000"/>
                <w:kern w:val="0"/>
                <w:szCs w:val="21"/>
                <w:lang w:bidi="ar"/>
              </w:rPr>
              <w:t>(28项)</w:t>
            </w:r>
          </w:p>
        </w:tc>
        <w:tc>
          <w:tcPr>
            <w:tcW w:w="1009" w:type="dxa"/>
            <w:vMerge w:val="restart"/>
            <w:vAlign w:val="center"/>
          </w:tcPr>
          <w:p w14:paraId="422D84EB">
            <w:pPr>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kern w:val="0"/>
                <w:szCs w:val="21"/>
                <w:lang w:bidi="ar"/>
              </w:rPr>
              <w:t>一流学术 品牌活动</w:t>
            </w:r>
          </w:p>
        </w:tc>
        <w:tc>
          <w:tcPr>
            <w:tcW w:w="675" w:type="dxa"/>
            <w:shd w:val="clear" w:color="auto" w:fill="auto"/>
            <w:vAlign w:val="center"/>
          </w:tcPr>
          <w:p w14:paraId="07458638">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4</w:t>
            </w:r>
          </w:p>
        </w:tc>
        <w:tc>
          <w:tcPr>
            <w:tcW w:w="2209" w:type="dxa"/>
            <w:vAlign w:val="center"/>
          </w:tcPr>
          <w:p w14:paraId="49E602E4">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-04</w:t>
            </w:r>
          </w:p>
        </w:tc>
        <w:tc>
          <w:tcPr>
            <w:tcW w:w="2260" w:type="dxa"/>
            <w:vAlign w:val="center"/>
          </w:tcPr>
          <w:p w14:paraId="029D1074">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贵州省石油天然气学会</w:t>
            </w:r>
          </w:p>
        </w:tc>
        <w:tc>
          <w:tcPr>
            <w:tcW w:w="2960" w:type="dxa"/>
            <w:vAlign w:val="center"/>
          </w:tcPr>
          <w:p w14:paraId="358B9E02">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复杂构造区油气成藏理论与开发技术学术会议</w:t>
            </w:r>
          </w:p>
        </w:tc>
        <w:tc>
          <w:tcPr>
            <w:tcW w:w="788" w:type="dxa"/>
            <w:vAlign w:val="center"/>
          </w:tcPr>
          <w:p w14:paraId="4FD5FFB7">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54ED4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72EB3492">
            <w:pPr>
              <w:jc w:val="center"/>
              <w:rPr>
                <w:rFonts w:ascii="Times New Roman" w:hAnsi="Times New Roman" w:eastAsia="仿宋_GB2312" w:cs="Times New Roman"/>
                <w:color w:val="000000"/>
                <w:szCs w:val="21"/>
              </w:rPr>
            </w:pPr>
          </w:p>
        </w:tc>
        <w:tc>
          <w:tcPr>
            <w:tcW w:w="1009" w:type="dxa"/>
            <w:vMerge w:val="continue"/>
            <w:vAlign w:val="center"/>
          </w:tcPr>
          <w:p w14:paraId="6314C7AE">
            <w:pPr>
              <w:jc w:val="center"/>
              <w:rPr>
                <w:rFonts w:ascii="Times New Roman" w:hAnsi="Times New Roman" w:eastAsia="仿宋_GB2312" w:cs="Times New Roman"/>
                <w:color w:val="000000"/>
                <w:szCs w:val="21"/>
              </w:rPr>
            </w:pPr>
          </w:p>
        </w:tc>
        <w:tc>
          <w:tcPr>
            <w:tcW w:w="675" w:type="dxa"/>
            <w:shd w:val="clear" w:color="auto" w:fill="auto"/>
            <w:vAlign w:val="center"/>
          </w:tcPr>
          <w:p w14:paraId="3E6B1413">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5</w:t>
            </w:r>
          </w:p>
        </w:tc>
        <w:tc>
          <w:tcPr>
            <w:tcW w:w="2209" w:type="dxa"/>
            <w:vAlign w:val="center"/>
          </w:tcPr>
          <w:p w14:paraId="6808783A">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-05</w:t>
            </w:r>
          </w:p>
        </w:tc>
        <w:tc>
          <w:tcPr>
            <w:tcW w:w="2260" w:type="dxa"/>
            <w:vAlign w:val="center"/>
          </w:tcPr>
          <w:p w14:paraId="1275E5D4">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贵州省药学会</w:t>
            </w:r>
          </w:p>
        </w:tc>
        <w:tc>
          <w:tcPr>
            <w:tcW w:w="2960" w:type="dxa"/>
            <w:vAlign w:val="center"/>
          </w:tcPr>
          <w:p w14:paraId="2F1B5B5F">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临床药学与药物经济学引领区域医药卫生高质量发展学术会议</w:t>
            </w:r>
          </w:p>
        </w:tc>
        <w:tc>
          <w:tcPr>
            <w:tcW w:w="788" w:type="dxa"/>
            <w:vAlign w:val="center"/>
          </w:tcPr>
          <w:p w14:paraId="6F62F253">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7DCFB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59AD5FEF">
            <w:pPr>
              <w:jc w:val="center"/>
              <w:rPr>
                <w:rFonts w:ascii="Times New Roman" w:hAnsi="Times New Roman" w:eastAsia="仿宋_GB2312" w:cs="Times New Roman"/>
                <w:color w:val="000000"/>
                <w:szCs w:val="21"/>
              </w:rPr>
            </w:pPr>
          </w:p>
        </w:tc>
        <w:tc>
          <w:tcPr>
            <w:tcW w:w="1009" w:type="dxa"/>
            <w:vMerge w:val="continue"/>
            <w:vAlign w:val="center"/>
          </w:tcPr>
          <w:p w14:paraId="6181704B">
            <w:pPr>
              <w:jc w:val="center"/>
              <w:rPr>
                <w:rFonts w:ascii="Times New Roman" w:hAnsi="Times New Roman" w:eastAsia="仿宋_GB2312" w:cs="Times New Roman"/>
                <w:color w:val="000000"/>
                <w:szCs w:val="21"/>
              </w:rPr>
            </w:pPr>
          </w:p>
        </w:tc>
        <w:tc>
          <w:tcPr>
            <w:tcW w:w="675" w:type="dxa"/>
            <w:shd w:val="clear" w:color="auto" w:fill="auto"/>
            <w:vAlign w:val="center"/>
          </w:tcPr>
          <w:p w14:paraId="570B7611">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6</w:t>
            </w:r>
          </w:p>
        </w:tc>
        <w:tc>
          <w:tcPr>
            <w:tcW w:w="2209" w:type="dxa"/>
            <w:vAlign w:val="center"/>
          </w:tcPr>
          <w:p w14:paraId="71CDE728">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-06</w:t>
            </w:r>
          </w:p>
        </w:tc>
        <w:tc>
          <w:tcPr>
            <w:tcW w:w="2260" w:type="dxa"/>
            <w:vAlign w:val="center"/>
          </w:tcPr>
          <w:p w14:paraId="3C1A29BD">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贵州省气象学会</w:t>
            </w:r>
          </w:p>
        </w:tc>
        <w:tc>
          <w:tcPr>
            <w:tcW w:w="2960" w:type="dxa"/>
            <w:vAlign w:val="center"/>
          </w:tcPr>
          <w:p w14:paraId="1A18E41B">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第二届全国山地气象学术会议</w:t>
            </w:r>
          </w:p>
        </w:tc>
        <w:tc>
          <w:tcPr>
            <w:tcW w:w="788" w:type="dxa"/>
            <w:vAlign w:val="center"/>
          </w:tcPr>
          <w:p w14:paraId="58DDF787">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658B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271BB7EF">
            <w:pPr>
              <w:jc w:val="center"/>
              <w:rPr>
                <w:rFonts w:ascii="Times New Roman" w:hAnsi="Times New Roman" w:eastAsia="仿宋_GB2312" w:cs="Times New Roman"/>
                <w:color w:val="000000"/>
                <w:szCs w:val="21"/>
              </w:rPr>
            </w:pPr>
          </w:p>
        </w:tc>
        <w:tc>
          <w:tcPr>
            <w:tcW w:w="1009" w:type="dxa"/>
            <w:vMerge w:val="continue"/>
            <w:vAlign w:val="center"/>
          </w:tcPr>
          <w:p w14:paraId="3129738C">
            <w:pPr>
              <w:jc w:val="center"/>
              <w:rPr>
                <w:rFonts w:ascii="Times New Roman" w:hAnsi="Times New Roman" w:eastAsia="仿宋_GB2312" w:cs="Times New Roman"/>
                <w:color w:val="000000"/>
                <w:szCs w:val="21"/>
              </w:rPr>
            </w:pPr>
          </w:p>
        </w:tc>
        <w:tc>
          <w:tcPr>
            <w:tcW w:w="675" w:type="dxa"/>
            <w:shd w:val="clear" w:color="auto" w:fill="auto"/>
            <w:vAlign w:val="center"/>
          </w:tcPr>
          <w:p w14:paraId="2DEEACFA">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7</w:t>
            </w:r>
          </w:p>
        </w:tc>
        <w:tc>
          <w:tcPr>
            <w:tcW w:w="2209" w:type="dxa"/>
            <w:vAlign w:val="center"/>
          </w:tcPr>
          <w:p w14:paraId="77C6901C">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-07</w:t>
            </w:r>
          </w:p>
        </w:tc>
        <w:tc>
          <w:tcPr>
            <w:tcW w:w="2260" w:type="dxa"/>
            <w:vAlign w:val="center"/>
          </w:tcPr>
          <w:p w14:paraId="35D84FEA">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贵州省煤炭学会</w:t>
            </w:r>
          </w:p>
        </w:tc>
        <w:tc>
          <w:tcPr>
            <w:tcW w:w="2960" w:type="dxa"/>
            <w:vAlign w:val="center"/>
          </w:tcPr>
          <w:p w14:paraId="31BD57DD">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2025八省（市）煤炭（矿山）学术会议</w:t>
            </w:r>
          </w:p>
        </w:tc>
        <w:tc>
          <w:tcPr>
            <w:tcW w:w="788" w:type="dxa"/>
            <w:vAlign w:val="center"/>
          </w:tcPr>
          <w:p w14:paraId="2BDB02C4">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532EF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57A95079">
            <w:pPr>
              <w:jc w:val="center"/>
              <w:rPr>
                <w:rFonts w:ascii="Times New Roman" w:hAnsi="Times New Roman" w:eastAsia="仿宋_GB2312" w:cs="Times New Roman"/>
                <w:color w:val="000000"/>
                <w:szCs w:val="21"/>
              </w:rPr>
            </w:pPr>
          </w:p>
        </w:tc>
        <w:tc>
          <w:tcPr>
            <w:tcW w:w="1009" w:type="dxa"/>
            <w:vMerge w:val="continue"/>
            <w:vAlign w:val="center"/>
          </w:tcPr>
          <w:p w14:paraId="3C1B3EE4">
            <w:pPr>
              <w:jc w:val="center"/>
              <w:rPr>
                <w:rFonts w:ascii="Times New Roman" w:hAnsi="Times New Roman" w:eastAsia="仿宋_GB2312" w:cs="Times New Roman"/>
                <w:color w:val="000000"/>
                <w:szCs w:val="21"/>
              </w:rPr>
            </w:pPr>
          </w:p>
        </w:tc>
        <w:tc>
          <w:tcPr>
            <w:tcW w:w="675" w:type="dxa"/>
            <w:shd w:val="clear" w:color="auto" w:fill="auto"/>
            <w:vAlign w:val="center"/>
          </w:tcPr>
          <w:p w14:paraId="124B4A6B">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8</w:t>
            </w:r>
          </w:p>
        </w:tc>
        <w:tc>
          <w:tcPr>
            <w:tcW w:w="2209" w:type="dxa"/>
            <w:vAlign w:val="center"/>
          </w:tcPr>
          <w:p w14:paraId="728B36F2">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-08</w:t>
            </w:r>
          </w:p>
        </w:tc>
        <w:tc>
          <w:tcPr>
            <w:tcW w:w="2260" w:type="dxa"/>
            <w:vAlign w:val="center"/>
          </w:tcPr>
          <w:p w14:paraId="02BD4ED4">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贵州大学科协</w:t>
            </w:r>
          </w:p>
        </w:tc>
        <w:tc>
          <w:tcPr>
            <w:tcW w:w="2960" w:type="dxa"/>
            <w:vAlign w:val="center"/>
          </w:tcPr>
          <w:p w14:paraId="2A33518D">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微分方程及动力系统前沿研讨会</w:t>
            </w:r>
          </w:p>
        </w:tc>
        <w:tc>
          <w:tcPr>
            <w:tcW w:w="788" w:type="dxa"/>
            <w:vAlign w:val="center"/>
          </w:tcPr>
          <w:p w14:paraId="28D459BD">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7FEBF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191E9D33">
            <w:pPr>
              <w:jc w:val="center"/>
              <w:rPr>
                <w:rFonts w:ascii="Times New Roman" w:hAnsi="Times New Roman" w:eastAsia="仿宋_GB2312" w:cs="Times New Roman"/>
                <w:color w:val="000000"/>
                <w:szCs w:val="21"/>
              </w:rPr>
            </w:pPr>
          </w:p>
        </w:tc>
        <w:tc>
          <w:tcPr>
            <w:tcW w:w="1009" w:type="dxa"/>
            <w:vMerge w:val="continue"/>
            <w:vAlign w:val="center"/>
          </w:tcPr>
          <w:p w14:paraId="6675808D">
            <w:pPr>
              <w:jc w:val="center"/>
              <w:rPr>
                <w:rFonts w:ascii="Times New Roman" w:hAnsi="Times New Roman" w:eastAsia="仿宋_GB2312" w:cs="Times New Roman"/>
                <w:color w:val="000000"/>
                <w:szCs w:val="21"/>
              </w:rPr>
            </w:pPr>
          </w:p>
        </w:tc>
        <w:tc>
          <w:tcPr>
            <w:tcW w:w="675" w:type="dxa"/>
            <w:shd w:val="clear" w:color="auto" w:fill="auto"/>
            <w:vAlign w:val="center"/>
          </w:tcPr>
          <w:p w14:paraId="32621E14">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9</w:t>
            </w:r>
          </w:p>
        </w:tc>
        <w:tc>
          <w:tcPr>
            <w:tcW w:w="2209" w:type="dxa"/>
            <w:vAlign w:val="center"/>
          </w:tcPr>
          <w:p w14:paraId="1D31D4D2">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-09</w:t>
            </w:r>
          </w:p>
        </w:tc>
        <w:tc>
          <w:tcPr>
            <w:tcW w:w="2260" w:type="dxa"/>
            <w:shd w:val="clear" w:color="auto" w:fill="auto"/>
            <w:vAlign w:val="center"/>
          </w:tcPr>
          <w:p w14:paraId="389B2F90">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遵义医科大学科协</w:t>
            </w:r>
          </w:p>
        </w:tc>
        <w:tc>
          <w:tcPr>
            <w:tcW w:w="2960" w:type="dxa"/>
            <w:shd w:val="clear" w:color="auto" w:fill="auto"/>
            <w:vAlign w:val="center"/>
          </w:tcPr>
          <w:p w14:paraId="77BFE518">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中华医学会生物信息学分会第三届学术年会</w:t>
            </w:r>
          </w:p>
        </w:tc>
        <w:tc>
          <w:tcPr>
            <w:tcW w:w="788" w:type="dxa"/>
            <w:shd w:val="clear" w:color="auto" w:fill="auto"/>
            <w:vAlign w:val="center"/>
          </w:tcPr>
          <w:p w14:paraId="6B52865D">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2B81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12FA2DCD">
            <w:pPr>
              <w:jc w:val="center"/>
              <w:rPr>
                <w:rFonts w:ascii="Times New Roman" w:hAnsi="Times New Roman" w:eastAsia="仿宋_GB2312" w:cs="Times New Roman"/>
                <w:color w:val="000000"/>
                <w:szCs w:val="21"/>
              </w:rPr>
            </w:pPr>
          </w:p>
        </w:tc>
        <w:tc>
          <w:tcPr>
            <w:tcW w:w="1009" w:type="dxa"/>
            <w:vMerge w:val="continue"/>
            <w:vAlign w:val="center"/>
          </w:tcPr>
          <w:p w14:paraId="1430F8B0">
            <w:pPr>
              <w:jc w:val="center"/>
              <w:rPr>
                <w:rFonts w:ascii="Times New Roman" w:hAnsi="Times New Roman" w:eastAsia="仿宋_GB2312" w:cs="Times New Roman"/>
                <w:color w:val="000000"/>
                <w:szCs w:val="21"/>
              </w:rPr>
            </w:pPr>
          </w:p>
        </w:tc>
        <w:tc>
          <w:tcPr>
            <w:tcW w:w="675" w:type="dxa"/>
            <w:shd w:val="clear" w:color="auto" w:fill="auto"/>
            <w:vAlign w:val="center"/>
          </w:tcPr>
          <w:p w14:paraId="6299D485">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10</w:t>
            </w:r>
          </w:p>
        </w:tc>
        <w:tc>
          <w:tcPr>
            <w:tcW w:w="2209" w:type="dxa"/>
            <w:vAlign w:val="center"/>
          </w:tcPr>
          <w:p w14:paraId="73E4C072">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-10</w:t>
            </w:r>
          </w:p>
        </w:tc>
        <w:tc>
          <w:tcPr>
            <w:tcW w:w="2260" w:type="dxa"/>
            <w:vAlign w:val="center"/>
          </w:tcPr>
          <w:p w14:paraId="312B0808">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铜仁学院科协</w:t>
            </w:r>
          </w:p>
        </w:tc>
        <w:tc>
          <w:tcPr>
            <w:tcW w:w="2960" w:type="dxa"/>
            <w:vAlign w:val="center"/>
          </w:tcPr>
          <w:p w14:paraId="2D7BC2A8">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“健康贵州”建设背景下中医适宜技术现代学徒制学术会议</w:t>
            </w:r>
          </w:p>
        </w:tc>
        <w:tc>
          <w:tcPr>
            <w:tcW w:w="788" w:type="dxa"/>
            <w:vAlign w:val="center"/>
          </w:tcPr>
          <w:p w14:paraId="4AE4F8BE">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08295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0A435158">
            <w:pPr>
              <w:jc w:val="center"/>
              <w:rPr>
                <w:rFonts w:ascii="Times New Roman" w:hAnsi="Times New Roman" w:eastAsia="仿宋_GB2312" w:cs="Times New Roman"/>
                <w:color w:val="000000"/>
                <w:szCs w:val="21"/>
              </w:rPr>
            </w:pPr>
          </w:p>
        </w:tc>
        <w:tc>
          <w:tcPr>
            <w:tcW w:w="1009" w:type="dxa"/>
            <w:vMerge w:val="continue"/>
            <w:vAlign w:val="center"/>
          </w:tcPr>
          <w:p w14:paraId="33C21BC7">
            <w:pPr>
              <w:jc w:val="center"/>
              <w:rPr>
                <w:rFonts w:ascii="Times New Roman" w:hAnsi="Times New Roman" w:eastAsia="仿宋_GB2312" w:cs="Times New Roman"/>
                <w:color w:val="000000"/>
                <w:szCs w:val="21"/>
              </w:rPr>
            </w:pPr>
          </w:p>
        </w:tc>
        <w:tc>
          <w:tcPr>
            <w:tcW w:w="675" w:type="dxa"/>
            <w:shd w:val="clear" w:color="auto" w:fill="auto"/>
            <w:vAlign w:val="center"/>
          </w:tcPr>
          <w:p w14:paraId="708D244F">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11</w:t>
            </w:r>
          </w:p>
        </w:tc>
        <w:tc>
          <w:tcPr>
            <w:tcW w:w="2209" w:type="dxa"/>
            <w:vAlign w:val="center"/>
          </w:tcPr>
          <w:p w14:paraId="5AEE14B9">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-11</w:t>
            </w:r>
          </w:p>
        </w:tc>
        <w:tc>
          <w:tcPr>
            <w:tcW w:w="2260" w:type="dxa"/>
            <w:vAlign w:val="center"/>
          </w:tcPr>
          <w:p w14:paraId="14BAEB71">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贵州省护理学会</w:t>
            </w:r>
          </w:p>
        </w:tc>
        <w:tc>
          <w:tcPr>
            <w:tcW w:w="2960" w:type="dxa"/>
            <w:vAlign w:val="center"/>
          </w:tcPr>
          <w:p w14:paraId="3A796C62">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科技引领 融合创新——贵州省耳穴疗法理论与实践新进展研讨会</w:t>
            </w:r>
          </w:p>
        </w:tc>
        <w:tc>
          <w:tcPr>
            <w:tcW w:w="788" w:type="dxa"/>
            <w:vAlign w:val="center"/>
          </w:tcPr>
          <w:p w14:paraId="48568B4C">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64513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5BBC5DCA">
            <w:pPr>
              <w:jc w:val="center"/>
              <w:rPr>
                <w:rFonts w:ascii="Times New Roman" w:hAnsi="Times New Roman" w:eastAsia="仿宋_GB2312" w:cs="Times New Roman"/>
                <w:color w:val="000000"/>
                <w:szCs w:val="21"/>
              </w:rPr>
            </w:pPr>
          </w:p>
        </w:tc>
        <w:tc>
          <w:tcPr>
            <w:tcW w:w="1009" w:type="dxa"/>
            <w:vMerge w:val="continue"/>
            <w:vAlign w:val="center"/>
          </w:tcPr>
          <w:p w14:paraId="11E2DB1B">
            <w:pPr>
              <w:jc w:val="center"/>
              <w:rPr>
                <w:rFonts w:ascii="Times New Roman" w:hAnsi="Times New Roman" w:eastAsia="仿宋_GB2312" w:cs="Times New Roman"/>
                <w:color w:val="000000"/>
                <w:szCs w:val="21"/>
              </w:rPr>
            </w:pPr>
          </w:p>
        </w:tc>
        <w:tc>
          <w:tcPr>
            <w:tcW w:w="675" w:type="dxa"/>
            <w:shd w:val="clear" w:color="auto" w:fill="auto"/>
            <w:vAlign w:val="center"/>
          </w:tcPr>
          <w:p w14:paraId="7C6B166C">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12</w:t>
            </w:r>
          </w:p>
        </w:tc>
        <w:tc>
          <w:tcPr>
            <w:tcW w:w="2209" w:type="dxa"/>
            <w:vAlign w:val="center"/>
          </w:tcPr>
          <w:p w14:paraId="76D0E8AF">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-12</w:t>
            </w:r>
          </w:p>
        </w:tc>
        <w:tc>
          <w:tcPr>
            <w:tcW w:w="2260" w:type="dxa"/>
            <w:shd w:val="clear" w:color="auto" w:fill="auto"/>
            <w:vAlign w:val="center"/>
          </w:tcPr>
          <w:p w14:paraId="06D51EEE">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贵州省医学会 </w:t>
            </w:r>
          </w:p>
        </w:tc>
        <w:tc>
          <w:tcPr>
            <w:tcW w:w="2960" w:type="dxa"/>
            <w:shd w:val="clear" w:color="auto" w:fill="auto"/>
            <w:vAlign w:val="center"/>
          </w:tcPr>
          <w:p w14:paraId="2B97624E">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2025年贵州省脑机接口与智能化神经调控技术在康复医学中的前沿应用研讨会</w:t>
            </w:r>
          </w:p>
        </w:tc>
        <w:tc>
          <w:tcPr>
            <w:tcW w:w="788" w:type="dxa"/>
            <w:shd w:val="clear" w:color="auto" w:fill="auto"/>
            <w:vAlign w:val="center"/>
          </w:tcPr>
          <w:p w14:paraId="5BA3833C">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28A80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36FA3F10">
            <w:pPr>
              <w:jc w:val="center"/>
              <w:rPr>
                <w:rFonts w:ascii="Times New Roman" w:hAnsi="Times New Roman" w:eastAsia="仿宋_GB2312" w:cs="Times New Roman"/>
                <w:color w:val="000000"/>
                <w:szCs w:val="21"/>
              </w:rPr>
            </w:pPr>
          </w:p>
        </w:tc>
        <w:tc>
          <w:tcPr>
            <w:tcW w:w="1009" w:type="dxa"/>
            <w:vMerge w:val="continue"/>
            <w:vAlign w:val="center"/>
          </w:tcPr>
          <w:p w14:paraId="4C109798">
            <w:pPr>
              <w:jc w:val="center"/>
              <w:rPr>
                <w:rFonts w:ascii="Times New Roman" w:hAnsi="Times New Roman" w:eastAsia="仿宋_GB2312" w:cs="Times New Roman"/>
                <w:color w:val="000000"/>
                <w:szCs w:val="21"/>
              </w:rPr>
            </w:pPr>
          </w:p>
        </w:tc>
        <w:tc>
          <w:tcPr>
            <w:tcW w:w="675" w:type="dxa"/>
            <w:shd w:val="clear" w:color="auto" w:fill="auto"/>
            <w:vAlign w:val="center"/>
          </w:tcPr>
          <w:p w14:paraId="4AE318CE">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13</w:t>
            </w:r>
          </w:p>
        </w:tc>
        <w:tc>
          <w:tcPr>
            <w:tcW w:w="2209" w:type="dxa"/>
            <w:vAlign w:val="center"/>
          </w:tcPr>
          <w:p w14:paraId="03368D34">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-13</w:t>
            </w:r>
          </w:p>
        </w:tc>
        <w:tc>
          <w:tcPr>
            <w:tcW w:w="2260" w:type="dxa"/>
            <w:shd w:val="clear" w:color="auto" w:fill="auto"/>
            <w:vAlign w:val="center"/>
          </w:tcPr>
          <w:p w14:paraId="34A72898">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贵州省植物学会</w:t>
            </w:r>
          </w:p>
        </w:tc>
        <w:tc>
          <w:tcPr>
            <w:tcW w:w="2960" w:type="dxa"/>
            <w:shd w:val="clear" w:color="auto" w:fill="auto"/>
            <w:vAlign w:val="center"/>
          </w:tcPr>
          <w:p w14:paraId="449A008F">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喀斯特植物多样性保护学术会议</w:t>
            </w:r>
          </w:p>
        </w:tc>
        <w:tc>
          <w:tcPr>
            <w:tcW w:w="788" w:type="dxa"/>
            <w:shd w:val="clear" w:color="auto" w:fill="auto"/>
            <w:vAlign w:val="center"/>
          </w:tcPr>
          <w:p w14:paraId="18263797">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46E84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162A7683">
            <w:pPr>
              <w:jc w:val="center"/>
              <w:rPr>
                <w:rFonts w:ascii="Times New Roman" w:hAnsi="Times New Roman" w:eastAsia="仿宋_GB2312" w:cs="Times New Roman"/>
                <w:color w:val="000000"/>
                <w:szCs w:val="21"/>
              </w:rPr>
            </w:pPr>
          </w:p>
        </w:tc>
        <w:tc>
          <w:tcPr>
            <w:tcW w:w="1009" w:type="dxa"/>
            <w:vMerge w:val="continue"/>
            <w:vAlign w:val="center"/>
          </w:tcPr>
          <w:p w14:paraId="35B05A21">
            <w:pPr>
              <w:jc w:val="center"/>
              <w:rPr>
                <w:rFonts w:ascii="Times New Roman" w:hAnsi="Times New Roman" w:eastAsia="仿宋_GB2312" w:cs="Times New Roman"/>
                <w:color w:val="000000"/>
                <w:szCs w:val="21"/>
              </w:rPr>
            </w:pPr>
          </w:p>
        </w:tc>
        <w:tc>
          <w:tcPr>
            <w:tcW w:w="675" w:type="dxa"/>
            <w:shd w:val="clear" w:color="auto" w:fill="auto"/>
            <w:vAlign w:val="center"/>
          </w:tcPr>
          <w:p w14:paraId="6C655D3D">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14</w:t>
            </w:r>
          </w:p>
        </w:tc>
        <w:tc>
          <w:tcPr>
            <w:tcW w:w="2209" w:type="dxa"/>
            <w:vAlign w:val="center"/>
          </w:tcPr>
          <w:p w14:paraId="55685AFF">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-14</w:t>
            </w:r>
          </w:p>
        </w:tc>
        <w:tc>
          <w:tcPr>
            <w:tcW w:w="2260" w:type="dxa"/>
            <w:vAlign w:val="center"/>
          </w:tcPr>
          <w:p w14:paraId="3DC82628">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贵州省自动化学会</w:t>
            </w:r>
          </w:p>
        </w:tc>
        <w:tc>
          <w:tcPr>
            <w:tcW w:w="2960" w:type="dxa"/>
            <w:vAlign w:val="center"/>
          </w:tcPr>
          <w:p w14:paraId="7299B9A9">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“人工智能驱动富矿精开”学术交流会</w:t>
            </w:r>
          </w:p>
        </w:tc>
        <w:tc>
          <w:tcPr>
            <w:tcW w:w="788" w:type="dxa"/>
            <w:vAlign w:val="center"/>
          </w:tcPr>
          <w:p w14:paraId="402838E7">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1EA9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2A6B5C81">
            <w:pPr>
              <w:jc w:val="center"/>
              <w:rPr>
                <w:rFonts w:ascii="Times New Roman" w:hAnsi="Times New Roman" w:eastAsia="仿宋_GB2312" w:cs="Times New Roman"/>
                <w:color w:val="000000"/>
                <w:szCs w:val="21"/>
              </w:rPr>
            </w:pPr>
          </w:p>
        </w:tc>
        <w:tc>
          <w:tcPr>
            <w:tcW w:w="1009" w:type="dxa"/>
            <w:vMerge w:val="continue"/>
            <w:vAlign w:val="center"/>
          </w:tcPr>
          <w:p w14:paraId="2CE80C04">
            <w:pPr>
              <w:jc w:val="center"/>
              <w:rPr>
                <w:rFonts w:ascii="Times New Roman" w:hAnsi="Times New Roman" w:eastAsia="仿宋_GB2312" w:cs="Times New Roman"/>
                <w:color w:val="000000"/>
                <w:szCs w:val="21"/>
              </w:rPr>
            </w:pPr>
          </w:p>
        </w:tc>
        <w:tc>
          <w:tcPr>
            <w:tcW w:w="675" w:type="dxa"/>
            <w:shd w:val="clear" w:color="auto" w:fill="auto"/>
            <w:vAlign w:val="center"/>
          </w:tcPr>
          <w:p w14:paraId="2B31F229">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15</w:t>
            </w:r>
          </w:p>
        </w:tc>
        <w:tc>
          <w:tcPr>
            <w:tcW w:w="2209" w:type="dxa"/>
            <w:vAlign w:val="center"/>
          </w:tcPr>
          <w:p w14:paraId="18F598E4">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-15</w:t>
            </w:r>
          </w:p>
        </w:tc>
        <w:tc>
          <w:tcPr>
            <w:tcW w:w="2260" w:type="dxa"/>
            <w:vAlign w:val="center"/>
          </w:tcPr>
          <w:p w14:paraId="6D4B0444">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贵州省生物医学工程学会</w:t>
            </w:r>
          </w:p>
        </w:tc>
        <w:tc>
          <w:tcPr>
            <w:tcW w:w="2960" w:type="dxa"/>
            <w:vAlign w:val="center"/>
          </w:tcPr>
          <w:p w14:paraId="4BED0156">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贵州省首届微创心血管外科学术会议</w:t>
            </w:r>
          </w:p>
        </w:tc>
        <w:tc>
          <w:tcPr>
            <w:tcW w:w="788" w:type="dxa"/>
            <w:vAlign w:val="center"/>
          </w:tcPr>
          <w:p w14:paraId="28F07397">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6AAC6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70F33689">
            <w:pPr>
              <w:jc w:val="center"/>
              <w:rPr>
                <w:rFonts w:ascii="Times New Roman" w:hAnsi="Times New Roman" w:eastAsia="仿宋_GB2312" w:cs="Times New Roman"/>
                <w:color w:val="000000"/>
                <w:szCs w:val="21"/>
              </w:rPr>
            </w:pPr>
          </w:p>
        </w:tc>
        <w:tc>
          <w:tcPr>
            <w:tcW w:w="1009" w:type="dxa"/>
            <w:vMerge w:val="continue"/>
            <w:vAlign w:val="center"/>
          </w:tcPr>
          <w:p w14:paraId="113A9A1F">
            <w:pPr>
              <w:jc w:val="center"/>
              <w:rPr>
                <w:rFonts w:ascii="Times New Roman" w:hAnsi="Times New Roman" w:eastAsia="仿宋_GB2312" w:cs="Times New Roman"/>
                <w:color w:val="000000"/>
                <w:szCs w:val="21"/>
              </w:rPr>
            </w:pPr>
          </w:p>
        </w:tc>
        <w:tc>
          <w:tcPr>
            <w:tcW w:w="675" w:type="dxa"/>
            <w:shd w:val="clear" w:color="auto" w:fill="auto"/>
            <w:vAlign w:val="center"/>
          </w:tcPr>
          <w:p w14:paraId="40E7A1C9">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16</w:t>
            </w:r>
          </w:p>
        </w:tc>
        <w:tc>
          <w:tcPr>
            <w:tcW w:w="2209" w:type="dxa"/>
            <w:vAlign w:val="center"/>
          </w:tcPr>
          <w:p w14:paraId="0FEB6A9B">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-16</w:t>
            </w:r>
          </w:p>
        </w:tc>
        <w:tc>
          <w:tcPr>
            <w:tcW w:w="2260" w:type="dxa"/>
            <w:vAlign w:val="center"/>
          </w:tcPr>
          <w:p w14:paraId="58CD3058">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贵州省机械工程学会</w:t>
            </w:r>
          </w:p>
        </w:tc>
        <w:tc>
          <w:tcPr>
            <w:tcW w:w="2960" w:type="dxa"/>
            <w:vAlign w:val="center"/>
          </w:tcPr>
          <w:p w14:paraId="0E068CB4">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2025贵阳·优特钢与航空航天高端制造技术校企融合研讨会</w:t>
            </w:r>
          </w:p>
        </w:tc>
        <w:tc>
          <w:tcPr>
            <w:tcW w:w="788" w:type="dxa"/>
            <w:vAlign w:val="center"/>
          </w:tcPr>
          <w:p w14:paraId="2738BC35">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1D59C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13016900">
            <w:pPr>
              <w:jc w:val="center"/>
              <w:rPr>
                <w:rFonts w:ascii="Times New Roman" w:hAnsi="Times New Roman" w:eastAsia="仿宋_GB2312" w:cs="Times New Roman"/>
                <w:color w:val="000000"/>
                <w:szCs w:val="21"/>
              </w:rPr>
            </w:pPr>
          </w:p>
        </w:tc>
        <w:tc>
          <w:tcPr>
            <w:tcW w:w="1009" w:type="dxa"/>
            <w:vMerge w:val="continue"/>
            <w:vAlign w:val="center"/>
          </w:tcPr>
          <w:p w14:paraId="6ADB52F7">
            <w:pPr>
              <w:jc w:val="center"/>
              <w:rPr>
                <w:rFonts w:ascii="Times New Roman" w:hAnsi="Times New Roman" w:eastAsia="仿宋_GB2312" w:cs="Times New Roman"/>
                <w:color w:val="000000"/>
                <w:szCs w:val="21"/>
              </w:rPr>
            </w:pPr>
          </w:p>
        </w:tc>
        <w:tc>
          <w:tcPr>
            <w:tcW w:w="675" w:type="dxa"/>
            <w:shd w:val="clear" w:color="auto" w:fill="auto"/>
            <w:vAlign w:val="center"/>
          </w:tcPr>
          <w:p w14:paraId="26CE0095">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17</w:t>
            </w:r>
          </w:p>
        </w:tc>
        <w:tc>
          <w:tcPr>
            <w:tcW w:w="2209" w:type="dxa"/>
            <w:vAlign w:val="center"/>
          </w:tcPr>
          <w:p w14:paraId="6119CF2C">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-17</w:t>
            </w:r>
          </w:p>
        </w:tc>
        <w:tc>
          <w:tcPr>
            <w:tcW w:w="2260" w:type="dxa"/>
            <w:vAlign w:val="center"/>
          </w:tcPr>
          <w:p w14:paraId="6356C4B0">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贵州师范大学科协</w:t>
            </w:r>
          </w:p>
        </w:tc>
        <w:tc>
          <w:tcPr>
            <w:tcW w:w="2960" w:type="dxa"/>
            <w:vAlign w:val="center"/>
          </w:tcPr>
          <w:p w14:paraId="12C909EB">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流体力学与页岩气藏开发中的理论、方法与数值分析研讨会</w:t>
            </w:r>
          </w:p>
        </w:tc>
        <w:tc>
          <w:tcPr>
            <w:tcW w:w="788" w:type="dxa"/>
            <w:vAlign w:val="center"/>
          </w:tcPr>
          <w:p w14:paraId="7D47CE1B">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6D01C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0A9579E7">
            <w:pPr>
              <w:jc w:val="center"/>
              <w:rPr>
                <w:rFonts w:ascii="Times New Roman" w:hAnsi="Times New Roman" w:eastAsia="仿宋_GB2312" w:cs="Times New Roman"/>
                <w:color w:val="000000"/>
                <w:szCs w:val="21"/>
              </w:rPr>
            </w:pPr>
          </w:p>
        </w:tc>
        <w:tc>
          <w:tcPr>
            <w:tcW w:w="1009" w:type="dxa"/>
            <w:vMerge w:val="continue"/>
            <w:vAlign w:val="center"/>
          </w:tcPr>
          <w:p w14:paraId="1ADE6978">
            <w:pPr>
              <w:jc w:val="center"/>
              <w:rPr>
                <w:rFonts w:ascii="Times New Roman" w:hAnsi="Times New Roman" w:eastAsia="仿宋_GB2312" w:cs="Times New Roman"/>
                <w:color w:val="000000"/>
                <w:szCs w:val="21"/>
              </w:rPr>
            </w:pPr>
          </w:p>
        </w:tc>
        <w:tc>
          <w:tcPr>
            <w:tcW w:w="675" w:type="dxa"/>
            <w:shd w:val="clear" w:color="auto" w:fill="auto"/>
            <w:vAlign w:val="center"/>
          </w:tcPr>
          <w:p w14:paraId="1EDCD521">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18</w:t>
            </w:r>
          </w:p>
        </w:tc>
        <w:tc>
          <w:tcPr>
            <w:tcW w:w="2209" w:type="dxa"/>
            <w:vAlign w:val="center"/>
          </w:tcPr>
          <w:p w14:paraId="624AC36A">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-18</w:t>
            </w:r>
          </w:p>
        </w:tc>
        <w:tc>
          <w:tcPr>
            <w:tcW w:w="2260" w:type="dxa"/>
            <w:vAlign w:val="center"/>
          </w:tcPr>
          <w:p w14:paraId="0296BFEA">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贵州师范学院科协</w:t>
            </w:r>
          </w:p>
        </w:tc>
        <w:tc>
          <w:tcPr>
            <w:tcW w:w="2960" w:type="dxa"/>
            <w:vAlign w:val="center"/>
          </w:tcPr>
          <w:p w14:paraId="29E3A984">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基于数学学科发展的积分方程、边值问题及其应用研究研讨会</w:t>
            </w:r>
          </w:p>
        </w:tc>
        <w:tc>
          <w:tcPr>
            <w:tcW w:w="788" w:type="dxa"/>
            <w:vAlign w:val="center"/>
          </w:tcPr>
          <w:p w14:paraId="1AA5E003">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17395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491BDAE5">
            <w:pPr>
              <w:jc w:val="center"/>
              <w:rPr>
                <w:rFonts w:ascii="Times New Roman" w:hAnsi="Times New Roman" w:eastAsia="仿宋_GB2312" w:cs="Times New Roman"/>
                <w:color w:val="000000"/>
                <w:szCs w:val="21"/>
              </w:rPr>
            </w:pPr>
          </w:p>
        </w:tc>
        <w:tc>
          <w:tcPr>
            <w:tcW w:w="1009" w:type="dxa"/>
            <w:vMerge w:val="continue"/>
            <w:vAlign w:val="center"/>
          </w:tcPr>
          <w:p w14:paraId="3DAFFD85">
            <w:pPr>
              <w:jc w:val="center"/>
              <w:rPr>
                <w:rFonts w:ascii="Times New Roman" w:hAnsi="Times New Roman" w:eastAsia="仿宋_GB2312" w:cs="Times New Roman"/>
                <w:color w:val="000000"/>
                <w:szCs w:val="21"/>
              </w:rPr>
            </w:pPr>
          </w:p>
        </w:tc>
        <w:tc>
          <w:tcPr>
            <w:tcW w:w="675" w:type="dxa"/>
            <w:shd w:val="clear" w:color="auto" w:fill="auto"/>
            <w:vAlign w:val="center"/>
          </w:tcPr>
          <w:p w14:paraId="2C9E2B75">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19</w:t>
            </w:r>
          </w:p>
        </w:tc>
        <w:tc>
          <w:tcPr>
            <w:tcW w:w="2209" w:type="dxa"/>
            <w:vAlign w:val="center"/>
          </w:tcPr>
          <w:p w14:paraId="20A1EA3C">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-19</w:t>
            </w:r>
          </w:p>
        </w:tc>
        <w:tc>
          <w:tcPr>
            <w:tcW w:w="2260" w:type="dxa"/>
            <w:vAlign w:val="center"/>
          </w:tcPr>
          <w:p w14:paraId="46C4CD2A">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六盘水师范学院科协</w:t>
            </w:r>
          </w:p>
        </w:tc>
        <w:tc>
          <w:tcPr>
            <w:tcW w:w="2960" w:type="dxa"/>
            <w:vAlign w:val="center"/>
          </w:tcPr>
          <w:p w14:paraId="6FA74927">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煤炭资源高效利用研讨会</w:t>
            </w:r>
          </w:p>
        </w:tc>
        <w:tc>
          <w:tcPr>
            <w:tcW w:w="788" w:type="dxa"/>
            <w:vAlign w:val="center"/>
          </w:tcPr>
          <w:p w14:paraId="3DD877BC">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0DD5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791B54D3">
            <w:pPr>
              <w:jc w:val="center"/>
              <w:rPr>
                <w:rFonts w:ascii="Times New Roman" w:hAnsi="Times New Roman" w:eastAsia="仿宋_GB2312" w:cs="Times New Roman"/>
                <w:color w:val="000000"/>
                <w:szCs w:val="21"/>
              </w:rPr>
            </w:pPr>
          </w:p>
        </w:tc>
        <w:tc>
          <w:tcPr>
            <w:tcW w:w="1009" w:type="dxa"/>
            <w:vMerge w:val="continue"/>
            <w:vAlign w:val="center"/>
          </w:tcPr>
          <w:p w14:paraId="0F2DAFA6">
            <w:pPr>
              <w:jc w:val="center"/>
              <w:rPr>
                <w:rFonts w:ascii="Times New Roman" w:hAnsi="Times New Roman" w:eastAsia="仿宋_GB2312" w:cs="Times New Roman"/>
                <w:color w:val="000000"/>
                <w:szCs w:val="21"/>
              </w:rPr>
            </w:pPr>
          </w:p>
        </w:tc>
        <w:tc>
          <w:tcPr>
            <w:tcW w:w="675" w:type="dxa"/>
            <w:shd w:val="clear" w:color="auto" w:fill="auto"/>
            <w:vAlign w:val="center"/>
          </w:tcPr>
          <w:p w14:paraId="68DE39D7">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20</w:t>
            </w:r>
          </w:p>
        </w:tc>
        <w:tc>
          <w:tcPr>
            <w:tcW w:w="2209" w:type="dxa"/>
            <w:vAlign w:val="center"/>
          </w:tcPr>
          <w:p w14:paraId="75D05C01">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-20</w:t>
            </w:r>
          </w:p>
        </w:tc>
        <w:tc>
          <w:tcPr>
            <w:tcW w:w="2260" w:type="dxa"/>
            <w:vAlign w:val="center"/>
          </w:tcPr>
          <w:p w14:paraId="7B885F87">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毕节市科学技术协会</w:t>
            </w:r>
          </w:p>
        </w:tc>
        <w:tc>
          <w:tcPr>
            <w:tcW w:w="2960" w:type="dxa"/>
            <w:vAlign w:val="center"/>
          </w:tcPr>
          <w:p w14:paraId="74D501BC">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晶态材料化学前沿学术交流会</w:t>
            </w:r>
          </w:p>
        </w:tc>
        <w:tc>
          <w:tcPr>
            <w:tcW w:w="788" w:type="dxa"/>
            <w:vAlign w:val="center"/>
          </w:tcPr>
          <w:p w14:paraId="493989F9">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6E614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6FEDA5A3">
            <w:pPr>
              <w:jc w:val="center"/>
              <w:rPr>
                <w:rFonts w:ascii="Times New Roman" w:hAnsi="Times New Roman" w:eastAsia="仿宋_GB2312" w:cs="Times New Roman"/>
                <w:color w:val="000000"/>
                <w:szCs w:val="21"/>
              </w:rPr>
            </w:pPr>
          </w:p>
        </w:tc>
        <w:tc>
          <w:tcPr>
            <w:tcW w:w="1009" w:type="dxa"/>
            <w:vMerge w:val="continue"/>
            <w:vAlign w:val="center"/>
          </w:tcPr>
          <w:p w14:paraId="069E5DC8">
            <w:pPr>
              <w:jc w:val="center"/>
              <w:rPr>
                <w:rFonts w:ascii="Times New Roman" w:hAnsi="Times New Roman" w:eastAsia="仿宋_GB2312" w:cs="Times New Roman"/>
                <w:color w:val="000000"/>
                <w:szCs w:val="21"/>
              </w:rPr>
            </w:pPr>
          </w:p>
        </w:tc>
        <w:tc>
          <w:tcPr>
            <w:tcW w:w="675" w:type="dxa"/>
            <w:shd w:val="clear" w:color="auto" w:fill="auto"/>
            <w:vAlign w:val="center"/>
          </w:tcPr>
          <w:p w14:paraId="101401C2">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21</w:t>
            </w:r>
          </w:p>
        </w:tc>
        <w:tc>
          <w:tcPr>
            <w:tcW w:w="2209" w:type="dxa"/>
            <w:vAlign w:val="center"/>
          </w:tcPr>
          <w:p w14:paraId="58E91E87">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-21</w:t>
            </w:r>
          </w:p>
        </w:tc>
        <w:tc>
          <w:tcPr>
            <w:tcW w:w="2260" w:type="dxa"/>
            <w:vAlign w:val="center"/>
          </w:tcPr>
          <w:p w14:paraId="183180A5">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安顺市科学技术协会</w:t>
            </w:r>
          </w:p>
        </w:tc>
        <w:tc>
          <w:tcPr>
            <w:tcW w:w="2960" w:type="dxa"/>
            <w:vAlign w:val="center"/>
          </w:tcPr>
          <w:p w14:paraId="30C67A3F">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中国高原山地生态畜禽种业产教融合高质量发展研讨会</w:t>
            </w:r>
          </w:p>
        </w:tc>
        <w:tc>
          <w:tcPr>
            <w:tcW w:w="788" w:type="dxa"/>
            <w:vAlign w:val="center"/>
          </w:tcPr>
          <w:p w14:paraId="1EF4B54F">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3D959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5D691879">
            <w:pPr>
              <w:jc w:val="center"/>
              <w:rPr>
                <w:rFonts w:ascii="Times New Roman" w:hAnsi="Times New Roman" w:eastAsia="仿宋_GB2312" w:cs="Times New Roman"/>
                <w:color w:val="000000"/>
                <w:szCs w:val="21"/>
              </w:rPr>
            </w:pPr>
          </w:p>
        </w:tc>
        <w:tc>
          <w:tcPr>
            <w:tcW w:w="1009" w:type="dxa"/>
            <w:vMerge w:val="continue"/>
            <w:vAlign w:val="center"/>
          </w:tcPr>
          <w:p w14:paraId="3418A35F">
            <w:pPr>
              <w:jc w:val="center"/>
              <w:rPr>
                <w:rFonts w:ascii="Times New Roman" w:hAnsi="Times New Roman" w:eastAsia="仿宋_GB2312" w:cs="Times New Roman"/>
                <w:color w:val="000000"/>
                <w:szCs w:val="21"/>
              </w:rPr>
            </w:pPr>
          </w:p>
        </w:tc>
        <w:tc>
          <w:tcPr>
            <w:tcW w:w="675" w:type="dxa"/>
            <w:shd w:val="clear" w:color="auto" w:fill="auto"/>
            <w:vAlign w:val="center"/>
          </w:tcPr>
          <w:p w14:paraId="648F5700">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22</w:t>
            </w:r>
          </w:p>
        </w:tc>
        <w:tc>
          <w:tcPr>
            <w:tcW w:w="2209" w:type="dxa"/>
            <w:vAlign w:val="center"/>
          </w:tcPr>
          <w:p w14:paraId="0443248E">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KJZLGZLFZXM－01</w:t>
            </w:r>
            <w:r>
              <w:rPr>
                <w:rFonts w:hint="eastAsia" w:ascii="仿宋_GB2312" w:hAnsi="仿宋_GB2312" w:eastAsia="仿宋_GB2312" w:cs="仿宋_GB2312"/>
                <w:color w:val="000000"/>
                <w:kern w:val="0"/>
                <w:szCs w:val="21"/>
                <w:lang w:val="en-US" w:eastAsia="zh-CN" w:bidi="ar"/>
              </w:rPr>
              <w:t>-22</w:t>
            </w:r>
          </w:p>
        </w:tc>
        <w:tc>
          <w:tcPr>
            <w:tcW w:w="2260" w:type="dxa"/>
            <w:vAlign w:val="center"/>
          </w:tcPr>
          <w:p w14:paraId="24E6A764">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黔东南州科学技术协会</w:t>
            </w:r>
          </w:p>
        </w:tc>
        <w:tc>
          <w:tcPr>
            <w:tcW w:w="2960" w:type="dxa"/>
            <w:vAlign w:val="center"/>
          </w:tcPr>
          <w:p w14:paraId="437735AD">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苗侗医药传承创新转化会议</w:t>
            </w:r>
          </w:p>
        </w:tc>
        <w:tc>
          <w:tcPr>
            <w:tcW w:w="788" w:type="dxa"/>
            <w:vAlign w:val="center"/>
          </w:tcPr>
          <w:p w14:paraId="24F82708">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3E71E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restart"/>
            <w:vAlign w:val="center"/>
          </w:tcPr>
          <w:p w14:paraId="4CD7A223">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科技助力高质量发展引领项目</w:t>
            </w:r>
            <w:r>
              <w:rPr>
                <w:rFonts w:hint="eastAsia" w:ascii="Times New Roman" w:hAnsi="Times New Roman" w:eastAsia="仿宋_GB2312" w:cs="Times New Roman"/>
                <w:color w:val="000000"/>
                <w:kern w:val="0"/>
                <w:szCs w:val="21"/>
                <w:lang w:bidi="ar"/>
              </w:rPr>
              <w:t>(28项)</w:t>
            </w:r>
          </w:p>
        </w:tc>
        <w:tc>
          <w:tcPr>
            <w:tcW w:w="1009" w:type="dxa"/>
            <w:vMerge w:val="restart"/>
            <w:vAlign w:val="center"/>
          </w:tcPr>
          <w:p w14:paraId="5A1F0812">
            <w:pPr>
              <w:widowControl/>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科协品牌学术项目</w:t>
            </w:r>
          </w:p>
        </w:tc>
        <w:tc>
          <w:tcPr>
            <w:tcW w:w="675" w:type="dxa"/>
            <w:shd w:val="clear" w:color="auto" w:fill="auto"/>
            <w:vAlign w:val="center"/>
          </w:tcPr>
          <w:p w14:paraId="356A032B">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23</w:t>
            </w:r>
          </w:p>
        </w:tc>
        <w:tc>
          <w:tcPr>
            <w:tcW w:w="2209" w:type="dxa"/>
            <w:vAlign w:val="center"/>
          </w:tcPr>
          <w:p w14:paraId="2CF0ABDF">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KJZLGZLFZXM－02</w:t>
            </w:r>
            <w:r>
              <w:rPr>
                <w:rFonts w:hint="eastAsia" w:ascii="仿宋_GB2312" w:hAnsi="仿宋_GB2312" w:eastAsia="仿宋_GB2312" w:cs="仿宋_GB2312"/>
                <w:color w:val="000000"/>
                <w:kern w:val="0"/>
                <w:szCs w:val="21"/>
                <w:lang w:val="en-US" w:eastAsia="zh-CN" w:bidi="ar"/>
              </w:rPr>
              <w:t>-01</w:t>
            </w:r>
          </w:p>
        </w:tc>
        <w:tc>
          <w:tcPr>
            <w:tcW w:w="2260" w:type="dxa"/>
            <w:vAlign w:val="center"/>
          </w:tcPr>
          <w:p w14:paraId="336E776E">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贵州省生态学会</w:t>
            </w:r>
          </w:p>
        </w:tc>
        <w:tc>
          <w:tcPr>
            <w:tcW w:w="2960" w:type="dxa"/>
            <w:vAlign w:val="center"/>
          </w:tcPr>
          <w:p w14:paraId="31CF3DA2">
            <w:pPr>
              <w:widowControl/>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科技助力高质量发展学术讲坛暨</w:t>
            </w:r>
            <w:r>
              <w:rPr>
                <w:rFonts w:ascii="Times New Roman" w:hAnsi="Times New Roman" w:eastAsia="仿宋_GB2312" w:cs="Times New Roman"/>
                <w:color w:val="000000"/>
                <w:kern w:val="0"/>
                <w:szCs w:val="21"/>
                <w:lang w:bidi="ar"/>
              </w:rPr>
              <w:t>贵州省生物多样性保护与生态文明建设学术讲坛</w:t>
            </w:r>
          </w:p>
        </w:tc>
        <w:tc>
          <w:tcPr>
            <w:tcW w:w="788" w:type="dxa"/>
            <w:vAlign w:val="center"/>
          </w:tcPr>
          <w:p w14:paraId="22935C2C">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3CE5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4CB27EA3">
            <w:pPr>
              <w:jc w:val="center"/>
              <w:rPr>
                <w:rFonts w:ascii="Times New Roman" w:hAnsi="Times New Roman" w:eastAsia="仿宋_GB2312" w:cs="Times New Roman"/>
                <w:color w:val="000000"/>
                <w:szCs w:val="21"/>
              </w:rPr>
            </w:pPr>
          </w:p>
        </w:tc>
        <w:tc>
          <w:tcPr>
            <w:tcW w:w="1009" w:type="dxa"/>
            <w:vMerge w:val="continue"/>
            <w:vAlign w:val="center"/>
          </w:tcPr>
          <w:p w14:paraId="2CC08839">
            <w:pPr>
              <w:jc w:val="center"/>
              <w:rPr>
                <w:rFonts w:ascii="Times New Roman" w:hAnsi="Times New Roman" w:eastAsia="仿宋_GB2312" w:cs="Times New Roman"/>
                <w:color w:val="000000"/>
                <w:szCs w:val="21"/>
              </w:rPr>
            </w:pPr>
          </w:p>
        </w:tc>
        <w:tc>
          <w:tcPr>
            <w:tcW w:w="675" w:type="dxa"/>
            <w:shd w:val="clear" w:color="auto" w:fill="auto"/>
            <w:vAlign w:val="center"/>
          </w:tcPr>
          <w:p w14:paraId="6D51C8A7">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24</w:t>
            </w:r>
          </w:p>
        </w:tc>
        <w:tc>
          <w:tcPr>
            <w:tcW w:w="2209" w:type="dxa"/>
            <w:vAlign w:val="center"/>
          </w:tcPr>
          <w:p w14:paraId="5C44E5B1">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KJZLGZLFZXM－02</w:t>
            </w:r>
            <w:r>
              <w:rPr>
                <w:rFonts w:hint="eastAsia" w:ascii="仿宋_GB2312" w:hAnsi="仿宋_GB2312" w:eastAsia="仿宋_GB2312" w:cs="仿宋_GB2312"/>
                <w:color w:val="000000"/>
                <w:kern w:val="0"/>
                <w:szCs w:val="21"/>
                <w:lang w:val="en-US" w:eastAsia="zh-CN" w:bidi="ar"/>
              </w:rPr>
              <w:t>-02</w:t>
            </w:r>
          </w:p>
        </w:tc>
        <w:tc>
          <w:tcPr>
            <w:tcW w:w="2260" w:type="dxa"/>
            <w:vAlign w:val="center"/>
          </w:tcPr>
          <w:p w14:paraId="34B5D0F6">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贵州省药学会</w:t>
            </w:r>
          </w:p>
        </w:tc>
        <w:tc>
          <w:tcPr>
            <w:tcW w:w="2960" w:type="dxa"/>
            <w:vAlign w:val="center"/>
          </w:tcPr>
          <w:p w14:paraId="793B580F">
            <w:pPr>
              <w:widowControl/>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科技助力高质量发展学术讲坛暨</w:t>
            </w:r>
            <w:r>
              <w:rPr>
                <w:rFonts w:ascii="Times New Roman" w:hAnsi="Times New Roman" w:eastAsia="仿宋_GB2312" w:cs="Times New Roman"/>
                <w:color w:val="000000"/>
                <w:kern w:val="0"/>
                <w:szCs w:val="21"/>
                <w:lang w:bidi="ar"/>
              </w:rPr>
              <w:t>科技创新助力中药药事管理高质量发展学术讲坛</w:t>
            </w:r>
          </w:p>
        </w:tc>
        <w:tc>
          <w:tcPr>
            <w:tcW w:w="788" w:type="dxa"/>
            <w:vAlign w:val="center"/>
          </w:tcPr>
          <w:p w14:paraId="3BA86F67">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4CC6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842" w:type="dxa"/>
            <w:vMerge w:val="continue"/>
            <w:vAlign w:val="center"/>
          </w:tcPr>
          <w:p w14:paraId="1899EF7C">
            <w:pPr>
              <w:jc w:val="center"/>
              <w:rPr>
                <w:rFonts w:ascii="Times New Roman" w:hAnsi="Times New Roman" w:eastAsia="仿宋_GB2312" w:cs="Times New Roman"/>
                <w:color w:val="000000"/>
                <w:szCs w:val="21"/>
              </w:rPr>
            </w:pPr>
          </w:p>
        </w:tc>
        <w:tc>
          <w:tcPr>
            <w:tcW w:w="1009" w:type="dxa"/>
            <w:vMerge w:val="continue"/>
            <w:vAlign w:val="center"/>
          </w:tcPr>
          <w:p w14:paraId="7AA6E15C">
            <w:pPr>
              <w:jc w:val="center"/>
              <w:rPr>
                <w:rFonts w:ascii="Times New Roman" w:hAnsi="Times New Roman" w:eastAsia="仿宋_GB2312" w:cs="Times New Roman"/>
                <w:color w:val="000000"/>
                <w:szCs w:val="21"/>
              </w:rPr>
            </w:pPr>
          </w:p>
        </w:tc>
        <w:tc>
          <w:tcPr>
            <w:tcW w:w="675" w:type="dxa"/>
            <w:shd w:val="clear" w:color="auto" w:fill="auto"/>
            <w:vAlign w:val="center"/>
          </w:tcPr>
          <w:p w14:paraId="41A5BE70">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25</w:t>
            </w:r>
          </w:p>
        </w:tc>
        <w:tc>
          <w:tcPr>
            <w:tcW w:w="2209" w:type="dxa"/>
            <w:vAlign w:val="center"/>
          </w:tcPr>
          <w:p w14:paraId="6FB32133">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KJZLGZLFZXM－02</w:t>
            </w:r>
            <w:r>
              <w:rPr>
                <w:rFonts w:hint="eastAsia" w:ascii="仿宋_GB2312" w:hAnsi="仿宋_GB2312" w:eastAsia="仿宋_GB2312" w:cs="仿宋_GB2312"/>
                <w:color w:val="000000"/>
                <w:kern w:val="0"/>
                <w:szCs w:val="21"/>
                <w:lang w:val="en-US" w:eastAsia="zh-CN" w:bidi="ar"/>
              </w:rPr>
              <w:t>-03</w:t>
            </w:r>
          </w:p>
        </w:tc>
        <w:tc>
          <w:tcPr>
            <w:tcW w:w="2260" w:type="dxa"/>
            <w:vAlign w:val="center"/>
          </w:tcPr>
          <w:p w14:paraId="693A6C0D">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贵州理工学院科协</w:t>
            </w:r>
          </w:p>
        </w:tc>
        <w:tc>
          <w:tcPr>
            <w:tcW w:w="2960" w:type="dxa"/>
            <w:vAlign w:val="center"/>
          </w:tcPr>
          <w:p w14:paraId="0729792E">
            <w:pPr>
              <w:widowControl/>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科技助力高质量发展学术讲坛暨</w:t>
            </w:r>
            <w:r>
              <w:rPr>
                <w:rFonts w:ascii="Times New Roman" w:hAnsi="Times New Roman" w:eastAsia="仿宋_GB2312" w:cs="Times New Roman"/>
                <w:color w:val="000000"/>
                <w:kern w:val="0"/>
                <w:szCs w:val="21"/>
                <w:lang w:bidi="ar"/>
              </w:rPr>
              <w:t>煤矸石处置与综合利用高层次学术讲坛</w:t>
            </w:r>
          </w:p>
        </w:tc>
        <w:tc>
          <w:tcPr>
            <w:tcW w:w="788" w:type="dxa"/>
            <w:vAlign w:val="center"/>
          </w:tcPr>
          <w:p w14:paraId="2BCD5FA6">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37EF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271A5700">
            <w:pPr>
              <w:widowControl/>
              <w:jc w:val="center"/>
              <w:textAlignment w:val="center"/>
              <w:rPr>
                <w:rFonts w:ascii="Times New Roman" w:hAnsi="Times New Roman" w:eastAsia="仿宋_GB2312" w:cs="Times New Roman"/>
                <w:color w:val="000000"/>
                <w:kern w:val="0"/>
                <w:szCs w:val="21"/>
                <w:lang w:bidi="ar"/>
              </w:rPr>
            </w:pPr>
          </w:p>
        </w:tc>
        <w:tc>
          <w:tcPr>
            <w:tcW w:w="1009" w:type="dxa"/>
            <w:vMerge w:val="continue"/>
            <w:vAlign w:val="center"/>
          </w:tcPr>
          <w:p w14:paraId="7040CFF6">
            <w:pPr>
              <w:widowControl/>
              <w:jc w:val="center"/>
              <w:textAlignment w:val="center"/>
              <w:rPr>
                <w:rFonts w:ascii="Times New Roman" w:hAnsi="Times New Roman" w:eastAsia="仿宋_GB2312" w:cs="Times New Roman"/>
                <w:color w:val="000000"/>
                <w:szCs w:val="21"/>
              </w:rPr>
            </w:pPr>
          </w:p>
        </w:tc>
        <w:tc>
          <w:tcPr>
            <w:tcW w:w="675" w:type="dxa"/>
            <w:shd w:val="clear" w:color="auto" w:fill="auto"/>
            <w:vAlign w:val="center"/>
          </w:tcPr>
          <w:p w14:paraId="0829F8F4">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26</w:t>
            </w:r>
          </w:p>
        </w:tc>
        <w:tc>
          <w:tcPr>
            <w:tcW w:w="2209" w:type="dxa"/>
            <w:vAlign w:val="center"/>
          </w:tcPr>
          <w:p w14:paraId="50F574B5">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KJZLGZLFZXM－02</w:t>
            </w:r>
            <w:r>
              <w:rPr>
                <w:rFonts w:hint="eastAsia" w:ascii="仿宋_GB2312" w:hAnsi="仿宋_GB2312" w:eastAsia="仿宋_GB2312" w:cs="仿宋_GB2312"/>
                <w:color w:val="000000"/>
                <w:kern w:val="0"/>
                <w:szCs w:val="21"/>
                <w:lang w:val="en-US" w:eastAsia="zh-CN" w:bidi="ar"/>
              </w:rPr>
              <w:t>-04</w:t>
            </w:r>
          </w:p>
        </w:tc>
        <w:tc>
          <w:tcPr>
            <w:tcW w:w="2260" w:type="dxa"/>
            <w:vAlign w:val="center"/>
          </w:tcPr>
          <w:p w14:paraId="4DB07A3A">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贵州省通信学会</w:t>
            </w:r>
          </w:p>
        </w:tc>
        <w:tc>
          <w:tcPr>
            <w:tcW w:w="2960" w:type="dxa"/>
            <w:vAlign w:val="center"/>
          </w:tcPr>
          <w:p w14:paraId="37C1EA93">
            <w:pPr>
              <w:widowControl/>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科技前沿学术沙龙暨</w:t>
            </w:r>
            <w:r>
              <w:rPr>
                <w:rFonts w:ascii="Times New Roman" w:hAnsi="Times New Roman" w:eastAsia="仿宋_GB2312" w:cs="Times New Roman"/>
                <w:color w:val="000000"/>
                <w:kern w:val="0"/>
                <w:szCs w:val="21"/>
                <w:lang w:bidi="ar"/>
              </w:rPr>
              <w:t>机器视觉技术在工业领域应用学术沙龙</w:t>
            </w:r>
          </w:p>
        </w:tc>
        <w:tc>
          <w:tcPr>
            <w:tcW w:w="788" w:type="dxa"/>
            <w:vAlign w:val="center"/>
          </w:tcPr>
          <w:p w14:paraId="0EFED5AC">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3C465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726A3B9E">
            <w:pPr>
              <w:widowControl/>
              <w:jc w:val="center"/>
              <w:textAlignment w:val="center"/>
              <w:rPr>
                <w:rFonts w:ascii="Times New Roman" w:hAnsi="Times New Roman" w:eastAsia="仿宋_GB2312" w:cs="Times New Roman"/>
                <w:color w:val="000000"/>
                <w:kern w:val="0"/>
                <w:szCs w:val="21"/>
                <w:lang w:bidi="ar"/>
              </w:rPr>
            </w:pPr>
          </w:p>
        </w:tc>
        <w:tc>
          <w:tcPr>
            <w:tcW w:w="1009" w:type="dxa"/>
            <w:vMerge w:val="continue"/>
            <w:vAlign w:val="center"/>
          </w:tcPr>
          <w:p w14:paraId="39FEA683">
            <w:pPr>
              <w:widowControl/>
              <w:jc w:val="center"/>
              <w:textAlignment w:val="center"/>
              <w:rPr>
                <w:rFonts w:ascii="Times New Roman" w:hAnsi="Times New Roman" w:eastAsia="仿宋_GB2312" w:cs="Times New Roman"/>
                <w:color w:val="000000"/>
                <w:szCs w:val="21"/>
              </w:rPr>
            </w:pPr>
          </w:p>
        </w:tc>
        <w:tc>
          <w:tcPr>
            <w:tcW w:w="675" w:type="dxa"/>
            <w:shd w:val="clear" w:color="auto" w:fill="auto"/>
            <w:vAlign w:val="center"/>
          </w:tcPr>
          <w:p w14:paraId="114192CC">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27</w:t>
            </w:r>
          </w:p>
        </w:tc>
        <w:tc>
          <w:tcPr>
            <w:tcW w:w="2209" w:type="dxa"/>
            <w:vAlign w:val="center"/>
          </w:tcPr>
          <w:p w14:paraId="257CD5D3">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KJZLGZLFZXM－02</w:t>
            </w:r>
            <w:r>
              <w:rPr>
                <w:rFonts w:hint="eastAsia" w:ascii="仿宋_GB2312" w:hAnsi="仿宋_GB2312" w:eastAsia="仿宋_GB2312" w:cs="仿宋_GB2312"/>
                <w:color w:val="000000"/>
                <w:kern w:val="0"/>
                <w:szCs w:val="21"/>
                <w:lang w:val="en-US" w:eastAsia="zh-CN" w:bidi="ar"/>
              </w:rPr>
              <w:t>-05</w:t>
            </w:r>
          </w:p>
        </w:tc>
        <w:tc>
          <w:tcPr>
            <w:tcW w:w="2260" w:type="dxa"/>
            <w:shd w:val="clear" w:color="auto" w:fill="auto"/>
            <w:vAlign w:val="center"/>
          </w:tcPr>
          <w:p w14:paraId="1F68D08A">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贵州师范学院科协</w:t>
            </w:r>
          </w:p>
        </w:tc>
        <w:tc>
          <w:tcPr>
            <w:tcW w:w="2960" w:type="dxa"/>
            <w:shd w:val="clear" w:color="auto" w:fill="auto"/>
            <w:vAlign w:val="center"/>
          </w:tcPr>
          <w:p w14:paraId="216AC550">
            <w:pPr>
              <w:widowControl/>
              <w:jc w:val="left"/>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科技前沿学术沙龙暨</w:t>
            </w:r>
            <w:r>
              <w:rPr>
                <w:rFonts w:ascii="Times New Roman" w:hAnsi="Times New Roman" w:eastAsia="仿宋_GB2312" w:cs="Times New Roman"/>
                <w:color w:val="000000"/>
                <w:kern w:val="0"/>
                <w:szCs w:val="21"/>
                <w:lang w:bidi="ar"/>
              </w:rPr>
              <w:t>半导体薄膜电子器件学术沙龙</w:t>
            </w:r>
          </w:p>
        </w:tc>
        <w:tc>
          <w:tcPr>
            <w:tcW w:w="788" w:type="dxa"/>
            <w:shd w:val="clear" w:color="auto" w:fill="auto"/>
            <w:vAlign w:val="center"/>
          </w:tcPr>
          <w:p w14:paraId="36F396CD">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16AA8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tcBorders>
              <w:bottom w:val="single" w:color="auto" w:sz="4" w:space="0"/>
            </w:tcBorders>
            <w:vAlign w:val="center"/>
          </w:tcPr>
          <w:p w14:paraId="39D7B040">
            <w:pPr>
              <w:jc w:val="center"/>
              <w:rPr>
                <w:rFonts w:ascii="Times New Roman" w:hAnsi="Times New Roman" w:eastAsia="仿宋_GB2312" w:cs="Times New Roman"/>
                <w:color w:val="000000"/>
                <w:szCs w:val="21"/>
              </w:rPr>
            </w:pPr>
          </w:p>
        </w:tc>
        <w:tc>
          <w:tcPr>
            <w:tcW w:w="1009" w:type="dxa"/>
            <w:vMerge w:val="continue"/>
            <w:tcBorders>
              <w:bottom w:val="single" w:color="auto" w:sz="4" w:space="0"/>
            </w:tcBorders>
            <w:vAlign w:val="center"/>
          </w:tcPr>
          <w:p w14:paraId="38A802F8">
            <w:pPr>
              <w:jc w:val="center"/>
              <w:rPr>
                <w:rFonts w:ascii="Times New Roman" w:hAnsi="Times New Roman" w:eastAsia="仿宋_GB2312" w:cs="Times New Roman"/>
                <w:color w:val="000000"/>
                <w:szCs w:val="21"/>
              </w:rPr>
            </w:pPr>
          </w:p>
        </w:tc>
        <w:tc>
          <w:tcPr>
            <w:tcW w:w="675" w:type="dxa"/>
            <w:shd w:val="clear" w:color="auto" w:fill="auto"/>
            <w:vAlign w:val="center"/>
          </w:tcPr>
          <w:p w14:paraId="06BCA325">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28</w:t>
            </w:r>
          </w:p>
        </w:tc>
        <w:tc>
          <w:tcPr>
            <w:tcW w:w="2209" w:type="dxa"/>
            <w:vAlign w:val="center"/>
          </w:tcPr>
          <w:p w14:paraId="1A5B8B6A">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KJZLGZLFZXM－02</w:t>
            </w:r>
            <w:r>
              <w:rPr>
                <w:rFonts w:hint="eastAsia" w:ascii="仿宋_GB2312" w:hAnsi="仿宋_GB2312" w:eastAsia="仿宋_GB2312" w:cs="仿宋_GB2312"/>
                <w:color w:val="000000"/>
                <w:kern w:val="0"/>
                <w:szCs w:val="21"/>
                <w:lang w:val="en-US" w:eastAsia="zh-CN" w:bidi="ar"/>
              </w:rPr>
              <w:t>-06</w:t>
            </w:r>
          </w:p>
        </w:tc>
        <w:tc>
          <w:tcPr>
            <w:tcW w:w="2260" w:type="dxa"/>
            <w:vAlign w:val="center"/>
          </w:tcPr>
          <w:p w14:paraId="4F8AEFBD">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贵州商学院科协</w:t>
            </w:r>
          </w:p>
        </w:tc>
        <w:tc>
          <w:tcPr>
            <w:tcW w:w="2960" w:type="dxa"/>
            <w:vAlign w:val="center"/>
          </w:tcPr>
          <w:p w14:paraId="633DE7E0">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w:t>
            </w:r>
            <w:r>
              <w:rPr>
                <w:rFonts w:hint="eastAsia" w:ascii="Times New Roman" w:hAnsi="Times New Roman" w:eastAsia="仿宋_GB2312" w:cs="Times New Roman"/>
                <w:color w:val="000000"/>
                <w:kern w:val="0"/>
                <w:szCs w:val="21"/>
                <w:lang w:bidi="ar"/>
              </w:rPr>
              <w:t>科技前沿学术沙龙暨</w:t>
            </w:r>
            <w:r>
              <w:rPr>
                <w:rFonts w:ascii="Times New Roman" w:hAnsi="Times New Roman" w:eastAsia="仿宋_GB2312" w:cs="Times New Roman"/>
                <w:color w:val="000000"/>
                <w:kern w:val="0"/>
                <w:szCs w:val="21"/>
                <w:lang w:bidi="ar"/>
              </w:rPr>
              <w:t>能源汽车前沿学术沙龙</w:t>
            </w:r>
          </w:p>
        </w:tc>
        <w:tc>
          <w:tcPr>
            <w:tcW w:w="788" w:type="dxa"/>
            <w:vAlign w:val="center"/>
          </w:tcPr>
          <w:p w14:paraId="4D9160D5">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4CE77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restart"/>
            <w:tcBorders>
              <w:top w:val="single" w:color="auto" w:sz="4" w:space="0"/>
            </w:tcBorders>
            <w:vAlign w:val="center"/>
          </w:tcPr>
          <w:p w14:paraId="1919134C">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学会能力提升项目</w:t>
            </w:r>
          </w:p>
          <w:p w14:paraId="59DB2A54">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val="en-US" w:eastAsia="zh-CN" w:bidi="ar"/>
              </w:rPr>
              <w:t>3</w:t>
            </w:r>
            <w:r>
              <w:rPr>
                <w:rFonts w:hint="eastAsia" w:ascii="Times New Roman" w:hAnsi="Times New Roman" w:eastAsia="仿宋_GB2312" w:cs="Times New Roman"/>
                <w:color w:val="000000"/>
                <w:kern w:val="0"/>
                <w:szCs w:val="21"/>
                <w:lang w:bidi="ar"/>
              </w:rPr>
              <w:t>项)</w:t>
            </w:r>
          </w:p>
        </w:tc>
        <w:tc>
          <w:tcPr>
            <w:tcW w:w="1009" w:type="dxa"/>
            <w:vMerge w:val="restart"/>
            <w:tcBorders>
              <w:top w:val="single" w:color="auto" w:sz="4" w:space="0"/>
            </w:tcBorders>
            <w:vAlign w:val="center"/>
          </w:tcPr>
          <w:p w14:paraId="060A27BC">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一流学会</w:t>
            </w:r>
            <w:r>
              <w:rPr>
                <w:rFonts w:hint="eastAsia" w:ascii="Times New Roman" w:hAnsi="Times New Roman" w:eastAsia="仿宋_GB2312" w:cs="Times New Roman"/>
                <w:color w:val="000000"/>
                <w:kern w:val="0"/>
                <w:szCs w:val="21"/>
                <w:lang w:bidi="ar"/>
              </w:rPr>
              <w:t xml:space="preserve"> </w:t>
            </w:r>
            <w:r>
              <w:rPr>
                <w:rFonts w:ascii="Times New Roman" w:hAnsi="Times New Roman" w:eastAsia="仿宋_GB2312" w:cs="Times New Roman"/>
                <w:color w:val="000000"/>
                <w:kern w:val="0"/>
                <w:szCs w:val="21"/>
                <w:lang w:bidi="ar"/>
              </w:rPr>
              <w:t>培育</w:t>
            </w:r>
          </w:p>
        </w:tc>
        <w:tc>
          <w:tcPr>
            <w:tcW w:w="675" w:type="dxa"/>
            <w:shd w:val="clear" w:color="auto" w:fill="auto"/>
            <w:vAlign w:val="center"/>
          </w:tcPr>
          <w:p w14:paraId="0B94B501">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1</w:t>
            </w:r>
          </w:p>
        </w:tc>
        <w:tc>
          <w:tcPr>
            <w:tcW w:w="2209" w:type="dxa"/>
            <w:vAlign w:val="center"/>
          </w:tcPr>
          <w:p w14:paraId="5155103E">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仿宋_GB2312" w:hAnsi="仿宋_GB2312" w:eastAsia="仿宋_GB2312" w:cs="仿宋_GB2312"/>
                <w:color w:val="000000"/>
                <w:kern w:val="0"/>
                <w:szCs w:val="21"/>
                <w:lang w:bidi="ar"/>
              </w:rPr>
              <w:t>XHNLTSXM－0</w:t>
            </w:r>
            <w:r>
              <w:rPr>
                <w:rFonts w:hint="eastAsia" w:ascii="仿宋_GB2312" w:hAnsi="仿宋_GB2312" w:eastAsia="仿宋_GB2312" w:cs="仿宋_GB2312"/>
                <w:color w:val="000000"/>
                <w:kern w:val="0"/>
                <w:szCs w:val="21"/>
                <w:lang w:val="en-US" w:eastAsia="zh-CN" w:bidi="ar"/>
              </w:rPr>
              <w:t>2-01</w:t>
            </w:r>
          </w:p>
        </w:tc>
        <w:tc>
          <w:tcPr>
            <w:tcW w:w="2260" w:type="dxa"/>
            <w:vAlign w:val="center"/>
          </w:tcPr>
          <w:p w14:paraId="0ACF730F">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贵州省图书馆学会</w:t>
            </w:r>
          </w:p>
        </w:tc>
        <w:tc>
          <w:tcPr>
            <w:tcW w:w="2960" w:type="dxa"/>
            <w:vAlign w:val="center"/>
          </w:tcPr>
          <w:p w14:paraId="6F55924E">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学会工作会暨学会改革与高质量发展交流活动</w:t>
            </w:r>
          </w:p>
        </w:tc>
        <w:tc>
          <w:tcPr>
            <w:tcW w:w="788" w:type="dxa"/>
            <w:vAlign w:val="center"/>
          </w:tcPr>
          <w:p w14:paraId="591770A9">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4</w:t>
            </w:r>
          </w:p>
        </w:tc>
      </w:tr>
      <w:tr w14:paraId="74262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685B6DFC">
            <w:pPr>
              <w:jc w:val="center"/>
              <w:rPr>
                <w:rFonts w:ascii="Times New Roman" w:hAnsi="Times New Roman" w:eastAsia="仿宋_GB2312" w:cs="Times New Roman"/>
                <w:color w:val="000000"/>
                <w:szCs w:val="21"/>
              </w:rPr>
            </w:pPr>
          </w:p>
        </w:tc>
        <w:tc>
          <w:tcPr>
            <w:tcW w:w="1009" w:type="dxa"/>
            <w:vMerge w:val="continue"/>
            <w:vAlign w:val="center"/>
          </w:tcPr>
          <w:p w14:paraId="671AAA40">
            <w:pPr>
              <w:jc w:val="center"/>
              <w:rPr>
                <w:rFonts w:ascii="Times New Roman" w:hAnsi="Times New Roman" w:eastAsia="仿宋_GB2312" w:cs="Times New Roman"/>
                <w:color w:val="000000"/>
                <w:szCs w:val="21"/>
              </w:rPr>
            </w:pPr>
          </w:p>
        </w:tc>
        <w:tc>
          <w:tcPr>
            <w:tcW w:w="675" w:type="dxa"/>
            <w:shd w:val="clear" w:color="auto" w:fill="auto"/>
            <w:vAlign w:val="center"/>
          </w:tcPr>
          <w:p w14:paraId="472A7C8F">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2</w:t>
            </w:r>
          </w:p>
        </w:tc>
        <w:tc>
          <w:tcPr>
            <w:tcW w:w="2209" w:type="dxa"/>
            <w:vAlign w:val="center"/>
          </w:tcPr>
          <w:p w14:paraId="5F7D79FE">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XHNLTSXM－0</w:t>
            </w:r>
            <w:r>
              <w:rPr>
                <w:rFonts w:hint="eastAsia" w:ascii="仿宋_GB2312" w:hAnsi="仿宋_GB2312" w:eastAsia="仿宋_GB2312" w:cs="仿宋_GB2312"/>
                <w:color w:val="000000"/>
                <w:kern w:val="0"/>
                <w:szCs w:val="21"/>
                <w:lang w:val="en-US" w:eastAsia="zh-CN" w:bidi="ar"/>
              </w:rPr>
              <w:t>2-02</w:t>
            </w:r>
          </w:p>
        </w:tc>
        <w:tc>
          <w:tcPr>
            <w:tcW w:w="2260" w:type="dxa"/>
            <w:vAlign w:val="center"/>
          </w:tcPr>
          <w:p w14:paraId="6F1D0A82">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贵州省学会学研究会</w:t>
            </w:r>
          </w:p>
        </w:tc>
        <w:tc>
          <w:tcPr>
            <w:tcW w:w="2960" w:type="dxa"/>
            <w:vAlign w:val="center"/>
          </w:tcPr>
          <w:p w14:paraId="4F8DE49E">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学会秘书长沙龙暨省级学会财务规范建设研讨沙龙</w:t>
            </w:r>
          </w:p>
        </w:tc>
        <w:tc>
          <w:tcPr>
            <w:tcW w:w="788" w:type="dxa"/>
            <w:vAlign w:val="center"/>
          </w:tcPr>
          <w:p w14:paraId="20AA9336">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tr w14:paraId="2E4E8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73B89741">
            <w:pPr>
              <w:jc w:val="center"/>
              <w:rPr>
                <w:rFonts w:ascii="Times New Roman" w:hAnsi="Times New Roman" w:eastAsia="仿宋_GB2312" w:cs="Times New Roman"/>
                <w:color w:val="000000"/>
                <w:szCs w:val="21"/>
              </w:rPr>
            </w:pPr>
          </w:p>
        </w:tc>
        <w:tc>
          <w:tcPr>
            <w:tcW w:w="1009" w:type="dxa"/>
            <w:vMerge w:val="continue"/>
            <w:vAlign w:val="center"/>
          </w:tcPr>
          <w:p w14:paraId="2A4B0A45">
            <w:pPr>
              <w:jc w:val="center"/>
              <w:rPr>
                <w:rFonts w:ascii="Times New Roman" w:hAnsi="Times New Roman" w:eastAsia="仿宋_GB2312" w:cs="Times New Roman"/>
                <w:color w:val="000000"/>
                <w:szCs w:val="21"/>
              </w:rPr>
            </w:pPr>
          </w:p>
        </w:tc>
        <w:tc>
          <w:tcPr>
            <w:tcW w:w="675" w:type="dxa"/>
            <w:shd w:val="clear" w:color="auto" w:fill="auto"/>
            <w:vAlign w:val="center"/>
          </w:tcPr>
          <w:p w14:paraId="0D395B86">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3</w:t>
            </w:r>
          </w:p>
        </w:tc>
        <w:tc>
          <w:tcPr>
            <w:tcW w:w="2209" w:type="dxa"/>
            <w:vAlign w:val="center"/>
          </w:tcPr>
          <w:p w14:paraId="3927D829">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XHNLTSXM－0</w:t>
            </w:r>
            <w:r>
              <w:rPr>
                <w:rFonts w:hint="eastAsia" w:ascii="仿宋_GB2312" w:hAnsi="仿宋_GB2312" w:eastAsia="仿宋_GB2312" w:cs="仿宋_GB2312"/>
                <w:color w:val="000000"/>
                <w:kern w:val="0"/>
                <w:szCs w:val="21"/>
                <w:lang w:val="en-US" w:eastAsia="zh-CN" w:bidi="ar"/>
              </w:rPr>
              <w:t>2-03</w:t>
            </w:r>
          </w:p>
        </w:tc>
        <w:tc>
          <w:tcPr>
            <w:tcW w:w="2260" w:type="dxa"/>
            <w:vAlign w:val="center"/>
          </w:tcPr>
          <w:p w14:paraId="7DEF6FE2">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贵州省公路学会</w:t>
            </w:r>
          </w:p>
        </w:tc>
        <w:tc>
          <w:tcPr>
            <w:tcW w:w="2960" w:type="dxa"/>
            <w:vAlign w:val="center"/>
          </w:tcPr>
          <w:p w14:paraId="50D92F08">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学会秘书长沙龙暨学会科技服务能力提升研讨沙龙</w:t>
            </w:r>
          </w:p>
        </w:tc>
        <w:tc>
          <w:tcPr>
            <w:tcW w:w="788" w:type="dxa"/>
            <w:vAlign w:val="center"/>
          </w:tcPr>
          <w:p w14:paraId="6B03568F">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2</w:t>
            </w:r>
          </w:p>
        </w:tc>
      </w:tr>
      <w:bookmarkEnd w:id="1"/>
    </w:tbl>
    <w:p w14:paraId="6314ED57">
      <w:pPr>
        <w:spacing w:before="101" w:line="230" w:lineRule="auto"/>
        <w:rPr>
          <w:rFonts w:hint="default" w:ascii="Times New Roman" w:hAnsi="Times New Roman" w:eastAsia="黑体" w:cs="Times New Roman"/>
          <w:spacing w:val="-22"/>
          <w:sz w:val="32"/>
          <w:szCs w:val="32"/>
        </w:rPr>
      </w:pPr>
    </w:p>
    <w:p w14:paraId="4188122C">
      <w:pPr>
        <w:spacing w:before="101" w:line="230" w:lineRule="auto"/>
        <w:rPr>
          <w:rFonts w:hint="eastAsia" w:ascii="黑体" w:hAnsi="黑体" w:eastAsia="黑体" w:cs="黑体"/>
          <w:spacing w:val="-22"/>
          <w:sz w:val="24"/>
          <w:szCs w:val="24"/>
          <w:lang w:val="en-US" w:eastAsia="zh-CN"/>
        </w:rPr>
      </w:pPr>
      <w:r>
        <w:rPr>
          <w:rFonts w:hint="eastAsia" w:ascii="黑体" w:hAnsi="黑体" w:eastAsia="黑体" w:cs="黑体"/>
          <w:spacing w:val="-22"/>
          <w:sz w:val="24"/>
          <w:szCs w:val="24"/>
          <w:lang w:val="en-US" w:eastAsia="zh-CN"/>
        </w:rPr>
        <w:t>表二：</w:t>
      </w:r>
      <w:r>
        <w:rPr>
          <w:rFonts w:hint="eastAsia" w:ascii="黑体" w:hAnsi="黑体" w:eastAsia="黑体" w:cs="黑体"/>
          <w:color w:val="auto"/>
          <w:sz w:val="24"/>
          <w:szCs w:val="24"/>
          <w:lang w:val="en-US" w:eastAsia="zh-CN"/>
        </w:rPr>
        <w:t>分期拨付资助名单</w:t>
      </w:r>
    </w:p>
    <w:tbl>
      <w:tblPr>
        <w:tblStyle w:val="10"/>
        <w:tblW w:w="109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2"/>
        <w:gridCol w:w="1009"/>
        <w:gridCol w:w="675"/>
        <w:gridCol w:w="1837"/>
        <w:gridCol w:w="2280"/>
        <w:gridCol w:w="2315"/>
        <w:gridCol w:w="658"/>
        <w:gridCol w:w="654"/>
        <w:gridCol w:w="696"/>
      </w:tblGrid>
      <w:tr w14:paraId="54A37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3" w:hRule="atLeast"/>
          <w:tblHeader/>
          <w:jc w:val="center"/>
        </w:trPr>
        <w:tc>
          <w:tcPr>
            <w:tcW w:w="842" w:type="dxa"/>
            <w:vMerge w:val="restart"/>
            <w:vAlign w:val="center"/>
          </w:tcPr>
          <w:p w14:paraId="41EFE7C7">
            <w:pPr>
              <w:widowControl/>
              <w:jc w:val="center"/>
              <w:textAlignment w:val="center"/>
              <w:rPr>
                <w:rFonts w:ascii="Times New Roman" w:hAnsi="Times New Roman" w:eastAsia="宋体" w:cs="Times New Roman"/>
                <w:b/>
                <w:bCs/>
                <w:color w:val="000000"/>
                <w:sz w:val="24"/>
              </w:rPr>
            </w:pPr>
            <w:r>
              <w:rPr>
                <w:rFonts w:hint="eastAsia" w:ascii="Times New Roman" w:hAnsi="Times New Roman" w:eastAsia="宋体" w:cs="Times New Roman"/>
                <w:b/>
                <w:bCs/>
                <w:color w:val="000000"/>
                <w:kern w:val="0"/>
                <w:sz w:val="24"/>
                <w:lang w:bidi="ar"/>
              </w:rPr>
              <w:t>类型</w:t>
            </w:r>
          </w:p>
        </w:tc>
        <w:tc>
          <w:tcPr>
            <w:tcW w:w="1009" w:type="dxa"/>
            <w:vMerge w:val="restart"/>
            <w:vAlign w:val="center"/>
          </w:tcPr>
          <w:p w14:paraId="5E3CA93A">
            <w:pPr>
              <w:widowControl/>
              <w:jc w:val="center"/>
              <w:textAlignment w:val="center"/>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类别</w:t>
            </w:r>
          </w:p>
        </w:tc>
        <w:tc>
          <w:tcPr>
            <w:tcW w:w="675" w:type="dxa"/>
            <w:vMerge w:val="restart"/>
            <w:shd w:val="clear" w:color="auto" w:fill="auto"/>
            <w:vAlign w:val="center"/>
          </w:tcPr>
          <w:p w14:paraId="046FCD33">
            <w:pPr>
              <w:widowControl/>
              <w:jc w:val="center"/>
              <w:textAlignment w:val="center"/>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lang w:val="en-US" w:eastAsia="zh-CN" w:bidi="ar"/>
              </w:rPr>
              <w:t xml:space="preserve">分类  </w:t>
            </w:r>
            <w:r>
              <w:rPr>
                <w:rFonts w:hint="eastAsia" w:ascii="Times New Roman" w:hAnsi="Times New Roman" w:eastAsia="宋体" w:cs="Times New Roman"/>
                <w:b/>
                <w:bCs/>
                <w:color w:val="000000"/>
                <w:kern w:val="0"/>
                <w:sz w:val="24"/>
                <w:lang w:bidi="ar"/>
              </w:rPr>
              <w:t>序号</w:t>
            </w:r>
          </w:p>
        </w:tc>
        <w:tc>
          <w:tcPr>
            <w:tcW w:w="1837" w:type="dxa"/>
            <w:vMerge w:val="restart"/>
            <w:vAlign w:val="center"/>
          </w:tcPr>
          <w:p w14:paraId="16F8F428">
            <w:pPr>
              <w:widowControl/>
              <w:jc w:val="center"/>
              <w:textAlignment w:val="center"/>
              <w:rPr>
                <w:rFonts w:hint="default" w:ascii="Times New Roman" w:hAnsi="Times New Roman" w:eastAsia="宋体" w:cs="Times New Roman"/>
                <w:b/>
                <w:bCs/>
                <w:color w:val="000000"/>
                <w:kern w:val="0"/>
                <w:sz w:val="24"/>
                <w:lang w:val="en-US" w:eastAsia="zh-CN" w:bidi="ar"/>
              </w:rPr>
            </w:pPr>
            <w:r>
              <w:rPr>
                <w:rFonts w:hint="eastAsia" w:ascii="Times New Roman" w:hAnsi="Times New Roman" w:eastAsia="宋体" w:cs="Times New Roman"/>
                <w:b/>
                <w:bCs/>
                <w:color w:val="000000"/>
                <w:kern w:val="0"/>
                <w:sz w:val="24"/>
                <w:lang w:val="en-US" w:eastAsia="zh-CN" w:bidi="ar"/>
              </w:rPr>
              <w:t>项目编号</w:t>
            </w:r>
          </w:p>
        </w:tc>
        <w:tc>
          <w:tcPr>
            <w:tcW w:w="2280" w:type="dxa"/>
            <w:vMerge w:val="restart"/>
            <w:vAlign w:val="center"/>
          </w:tcPr>
          <w:p w14:paraId="4F8F1800">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申报单位</w:t>
            </w:r>
          </w:p>
        </w:tc>
        <w:tc>
          <w:tcPr>
            <w:tcW w:w="2315" w:type="dxa"/>
            <w:vMerge w:val="restart"/>
            <w:vAlign w:val="center"/>
          </w:tcPr>
          <w:p w14:paraId="66663FCC">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项目名称</w:t>
            </w:r>
          </w:p>
        </w:tc>
        <w:tc>
          <w:tcPr>
            <w:tcW w:w="2008" w:type="dxa"/>
            <w:gridSpan w:val="3"/>
            <w:tcBorders>
              <w:bottom w:val="single" w:color="auto" w:sz="4" w:space="0"/>
            </w:tcBorders>
            <w:vAlign w:val="center"/>
          </w:tcPr>
          <w:p w14:paraId="0528EBA3">
            <w:pPr>
              <w:widowControl/>
              <w:jc w:val="center"/>
              <w:textAlignment w:val="center"/>
              <w:rPr>
                <w:rFonts w:hint="eastAsia" w:ascii="Times New Roman" w:hAnsi="Times New Roman" w:eastAsia="宋体" w:cs="Times New Roman"/>
                <w:b/>
                <w:bCs/>
                <w:color w:val="000000"/>
                <w:kern w:val="0"/>
                <w:sz w:val="24"/>
                <w:lang w:bidi="ar"/>
              </w:rPr>
            </w:pPr>
            <w:r>
              <w:rPr>
                <w:rFonts w:ascii="Times New Roman" w:hAnsi="Times New Roman" w:eastAsia="宋体" w:cs="Times New Roman"/>
                <w:b/>
                <w:bCs/>
                <w:color w:val="000000"/>
                <w:kern w:val="0"/>
                <w:sz w:val="24"/>
                <w:lang w:bidi="ar"/>
              </w:rPr>
              <w:t>资助金额</w:t>
            </w:r>
            <w:r>
              <w:rPr>
                <w:rFonts w:hint="eastAsia" w:ascii="Times New Roman" w:hAnsi="Times New Roman" w:eastAsia="宋体" w:cs="Times New Roman"/>
                <w:b/>
                <w:bCs/>
                <w:color w:val="000000"/>
                <w:kern w:val="0"/>
                <w:sz w:val="24"/>
                <w:lang w:bidi="ar"/>
              </w:rPr>
              <w:t>(万元)</w:t>
            </w:r>
          </w:p>
        </w:tc>
      </w:tr>
      <w:tr w14:paraId="127FC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tblHeader/>
          <w:jc w:val="center"/>
        </w:trPr>
        <w:tc>
          <w:tcPr>
            <w:tcW w:w="842" w:type="dxa"/>
            <w:vMerge w:val="continue"/>
            <w:vAlign w:val="center"/>
          </w:tcPr>
          <w:p w14:paraId="5B2CFAE1">
            <w:pPr>
              <w:widowControl/>
              <w:jc w:val="center"/>
              <w:textAlignment w:val="center"/>
              <w:rPr>
                <w:rFonts w:hint="eastAsia" w:ascii="Times New Roman" w:hAnsi="Times New Roman" w:eastAsia="宋体" w:cs="Times New Roman"/>
                <w:b/>
                <w:bCs/>
                <w:color w:val="000000"/>
                <w:kern w:val="0"/>
                <w:sz w:val="24"/>
                <w:lang w:bidi="ar"/>
              </w:rPr>
            </w:pPr>
          </w:p>
        </w:tc>
        <w:tc>
          <w:tcPr>
            <w:tcW w:w="1009" w:type="dxa"/>
            <w:vMerge w:val="continue"/>
            <w:vAlign w:val="center"/>
          </w:tcPr>
          <w:p w14:paraId="2EB91BFC">
            <w:pPr>
              <w:widowControl/>
              <w:jc w:val="center"/>
              <w:textAlignment w:val="center"/>
              <w:rPr>
                <w:rFonts w:hint="eastAsia" w:ascii="Times New Roman" w:hAnsi="Times New Roman" w:eastAsia="宋体" w:cs="Times New Roman"/>
                <w:b/>
                <w:bCs/>
                <w:color w:val="000000"/>
                <w:sz w:val="24"/>
              </w:rPr>
            </w:pPr>
          </w:p>
        </w:tc>
        <w:tc>
          <w:tcPr>
            <w:tcW w:w="675" w:type="dxa"/>
            <w:vMerge w:val="continue"/>
            <w:shd w:val="clear" w:color="auto" w:fill="auto"/>
            <w:vAlign w:val="center"/>
          </w:tcPr>
          <w:p w14:paraId="5D28B5E0">
            <w:pPr>
              <w:widowControl/>
              <w:jc w:val="center"/>
              <w:textAlignment w:val="center"/>
              <w:rPr>
                <w:rFonts w:hint="eastAsia" w:ascii="Times New Roman" w:hAnsi="Times New Roman" w:eastAsia="宋体" w:cs="Times New Roman"/>
                <w:b/>
                <w:bCs/>
                <w:color w:val="000000"/>
                <w:kern w:val="0"/>
                <w:sz w:val="24"/>
                <w:lang w:val="en-US" w:eastAsia="zh-CN" w:bidi="ar"/>
              </w:rPr>
            </w:pPr>
          </w:p>
        </w:tc>
        <w:tc>
          <w:tcPr>
            <w:tcW w:w="1837" w:type="dxa"/>
            <w:vMerge w:val="continue"/>
            <w:vAlign w:val="center"/>
          </w:tcPr>
          <w:p w14:paraId="2EA3B346">
            <w:pPr>
              <w:widowControl/>
              <w:jc w:val="center"/>
              <w:textAlignment w:val="center"/>
              <w:rPr>
                <w:rFonts w:hint="eastAsia" w:ascii="Times New Roman" w:hAnsi="Times New Roman" w:eastAsia="宋体" w:cs="Times New Roman"/>
                <w:b/>
                <w:bCs/>
                <w:color w:val="000000"/>
                <w:kern w:val="0"/>
                <w:sz w:val="24"/>
                <w:lang w:val="en-US" w:eastAsia="zh-CN" w:bidi="ar"/>
              </w:rPr>
            </w:pPr>
          </w:p>
        </w:tc>
        <w:tc>
          <w:tcPr>
            <w:tcW w:w="2280" w:type="dxa"/>
            <w:vMerge w:val="continue"/>
            <w:vAlign w:val="center"/>
          </w:tcPr>
          <w:p w14:paraId="24E03C94">
            <w:pPr>
              <w:widowControl/>
              <w:jc w:val="center"/>
              <w:textAlignment w:val="center"/>
              <w:rPr>
                <w:rFonts w:ascii="Times New Roman" w:hAnsi="Times New Roman" w:eastAsia="宋体" w:cs="Times New Roman"/>
                <w:b/>
                <w:bCs/>
                <w:color w:val="000000"/>
                <w:kern w:val="0"/>
                <w:sz w:val="24"/>
                <w:lang w:bidi="ar"/>
              </w:rPr>
            </w:pPr>
          </w:p>
        </w:tc>
        <w:tc>
          <w:tcPr>
            <w:tcW w:w="2315" w:type="dxa"/>
            <w:vMerge w:val="continue"/>
            <w:vAlign w:val="center"/>
          </w:tcPr>
          <w:p w14:paraId="08C11A8E">
            <w:pPr>
              <w:widowControl/>
              <w:jc w:val="center"/>
              <w:textAlignment w:val="center"/>
              <w:rPr>
                <w:rFonts w:ascii="Times New Roman" w:hAnsi="Times New Roman" w:eastAsia="宋体" w:cs="Times New Roman"/>
                <w:b/>
                <w:bCs/>
                <w:color w:val="000000"/>
                <w:kern w:val="0"/>
                <w:sz w:val="24"/>
                <w:lang w:bidi="ar"/>
              </w:rPr>
            </w:pPr>
          </w:p>
        </w:tc>
        <w:tc>
          <w:tcPr>
            <w:tcW w:w="658" w:type="dxa"/>
            <w:tcBorders>
              <w:top w:val="single" w:color="auto" w:sz="4" w:space="0"/>
            </w:tcBorders>
            <w:vAlign w:val="center"/>
          </w:tcPr>
          <w:p w14:paraId="7B27424E">
            <w:pPr>
              <w:widowControl/>
              <w:jc w:val="center"/>
              <w:textAlignment w:val="center"/>
              <w:rPr>
                <w:rFonts w:hint="default" w:ascii="Times New Roman" w:hAnsi="Times New Roman" w:eastAsia="宋体" w:cs="Times New Roman"/>
                <w:b/>
                <w:bCs/>
                <w:color w:val="000000"/>
                <w:kern w:val="0"/>
                <w:sz w:val="24"/>
                <w:lang w:val="en-US" w:eastAsia="zh-CN" w:bidi="ar"/>
              </w:rPr>
            </w:pPr>
            <w:r>
              <w:rPr>
                <w:rFonts w:hint="eastAsia" w:ascii="Times New Roman" w:hAnsi="Times New Roman" w:eastAsia="宋体" w:cs="Times New Roman"/>
                <w:b/>
                <w:bCs/>
                <w:color w:val="000000"/>
                <w:kern w:val="0"/>
                <w:sz w:val="24"/>
                <w:lang w:val="en-US" w:eastAsia="zh-CN" w:bidi="ar"/>
              </w:rPr>
              <w:t>首期</w:t>
            </w:r>
          </w:p>
        </w:tc>
        <w:tc>
          <w:tcPr>
            <w:tcW w:w="654" w:type="dxa"/>
            <w:tcBorders>
              <w:top w:val="single" w:color="auto" w:sz="4" w:space="0"/>
            </w:tcBorders>
            <w:vAlign w:val="center"/>
          </w:tcPr>
          <w:p w14:paraId="3A5944B2">
            <w:pPr>
              <w:widowControl/>
              <w:jc w:val="center"/>
              <w:textAlignment w:val="center"/>
              <w:rPr>
                <w:rFonts w:hint="default" w:ascii="Times New Roman" w:hAnsi="Times New Roman" w:eastAsia="宋体" w:cs="Times New Roman"/>
                <w:b/>
                <w:bCs/>
                <w:color w:val="000000"/>
                <w:kern w:val="0"/>
                <w:sz w:val="24"/>
                <w:lang w:val="en-US" w:eastAsia="zh-CN" w:bidi="ar"/>
              </w:rPr>
            </w:pPr>
            <w:r>
              <w:rPr>
                <w:rFonts w:hint="eastAsia" w:ascii="Times New Roman" w:hAnsi="Times New Roman" w:eastAsia="宋体" w:cs="Times New Roman"/>
                <w:b/>
                <w:bCs/>
                <w:color w:val="000000"/>
                <w:kern w:val="0"/>
                <w:sz w:val="24"/>
                <w:lang w:val="en-US" w:eastAsia="zh-CN" w:bidi="ar"/>
              </w:rPr>
              <w:t>末期</w:t>
            </w:r>
          </w:p>
        </w:tc>
        <w:tc>
          <w:tcPr>
            <w:tcW w:w="696" w:type="dxa"/>
            <w:tcBorders>
              <w:top w:val="single" w:color="auto" w:sz="4" w:space="0"/>
            </w:tcBorders>
            <w:vAlign w:val="center"/>
          </w:tcPr>
          <w:p w14:paraId="4A99198F">
            <w:pPr>
              <w:widowControl/>
              <w:jc w:val="center"/>
              <w:textAlignment w:val="center"/>
              <w:rPr>
                <w:rFonts w:hint="default" w:ascii="Times New Roman" w:hAnsi="Times New Roman" w:eastAsia="宋体" w:cs="Times New Roman"/>
                <w:b/>
                <w:bCs/>
                <w:color w:val="000000"/>
                <w:kern w:val="0"/>
                <w:sz w:val="24"/>
                <w:lang w:val="en-US" w:eastAsia="zh-CN" w:bidi="ar"/>
              </w:rPr>
            </w:pPr>
            <w:r>
              <w:rPr>
                <w:rFonts w:hint="eastAsia" w:ascii="Times New Roman" w:hAnsi="Times New Roman" w:eastAsia="宋体" w:cs="Times New Roman"/>
                <w:b/>
                <w:bCs/>
                <w:color w:val="000000"/>
                <w:kern w:val="0"/>
                <w:sz w:val="24"/>
                <w:lang w:val="en-US" w:eastAsia="zh-CN" w:bidi="ar"/>
              </w:rPr>
              <w:t>合计</w:t>
            </w:r>
          </w:p>
        </w:tc>
      </w:tr>
      <w:tr w14:paraId="78692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2" w:type="dxa"/>
            <w:vMerge w:val="restart"/>
            <w:vAlign w:val="center"/>
          </w:tcPr>
          <w:p w14:paraId="35F33C8A">
            <w:pPr>
              <w:widowControl/>
              <w:jc w:val="center"/>
              <w:textAlignment w:val="center"/>
              <w:rPr>
                <w:rFonts w:ascii="Times New Roman" w:hAnsi="Times New Roman" w:eastAsia="仿宋_GB2312" w:cs="Times New Roman"/>
                <w:color w:val="000000"/>
                <w:kern w:val="0"/>
                <w:szCs w:val="21"/>
                <w:lang w:bidi="ar"/>
              </w:rPr>
            </w:pPr>
            <w:bookmarkStart w:id="4" w:name="OLE_LINK11" w:colFirst="6" w:colLast="6"/>
            <w:r>
              <w:rPr>
                <w:rFonts w:ascii="Times New Roman" w:hAnsi="Times New Roman" w:eastAsia="仿宋_GB2312" w:cs="Times New Roman"/>
                <w:color w:val="000000"/>
                <w:kern w:val="0"/>
                <w:szCs w:val="21"/>
                <w:lang w:bidi="ar"/>
              </w:rPr>
              <w:t>“科创贵州”行动项目</w:t>
            </w:r>
            <w:r>
              <w:rPr>
                <w:rFonts w:hint="eastAsia" w:ascii="Times New Roman" w:hAnsi="Times New Roman" w:eastAsia="仿宋_GB2312" w:cs="Times New Roman"/>
                <w:color w:val="000000"/>
                <w:kern w:val="0"/>
                <w:szCs w:val="21"/>
                <w:lang w:val="en-US" w:eastAsia="zh-CN" w:bidi="ar"/>
              </w:rPr>
              <w:t xml:space="preserve"> </w:t>
            </w:r>
            <w:r>
              <w:rPr>
                <w:rFonts w:hint="eastAsia"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val="en-US" w:eastAsia="zh-CN" w:bidi="ar"/>
              </w:rPr>
              <w:t>9</w:t>
            </w:r>
            <w:r>
              <w:rPr>
                <w:rFonts w:hint="eastAsia" w:ascii="Times New Roman" w:hAnsi="Times New Roman" w:eastAsia="仿宋_GB2312" w:cs="Times New Roman"/>
                <w:color w:val="000000"/>
                <w:kern w:val="0"/>
                <w:szCs w:val="21"/>
                <w:lang w:bidi="ar"/>
              </w:rPr>
              <w:t>项)</w:t>
            </w:r>
          </w:p>
        </w:tc>
        <w:tc>
          <w:tcPr>
            <w:tcW w:w="1009" w:type="dxa"/>
            <w:vMerge w:val="restart"/>
            <w:vAlign w:val="center"/>
          </w:tcPr>
          <w:p w14:paraId="05672A8B">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“科技黔行协同创新”</w:t>
            </w:r>
          </w:p>
        </w:tc>
        <w:tc>
          <w:tcPr>
            <w:tcW w:w="675" w:type="dxa"/>
            <w:shd w:val="clear" w:color="auto" w:fill="auto"/>
            <w:vAlign w:val="center"/>
          </w:tcPr>
          <w:p w14:paraId="24290FAF">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1</w:t>
            </w:r>
          </w:p>
        </w:tc>
        <w:tc>
          <w:tcPr>
            <w:tcW w:w="1837" w:type="dxa"/>
            <w:vAlign w:val="center"/>
          </w:tcPr>
          <w:p w14:paraId="2ED50C34">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KCGZXDXM－02</w:t>
            </w:r>
            <w:r>
              <w:rPr>
                <w:rFonts w:hint="eastAsia" w:ascii="仿宋_GB2312" w:hAnsi="仿宋_GB2312" w:eastAsia="仿宋_GB2312" w:cs="仿宋_GB2312"/>
                <w:color w:val="000000"/>
                <w:kern w:val="0"/>
                <w:szCs w:val="21"/>
                <w:lang w:val="en-US" w:eastAsia="zh-CN" w:bidi="ar"/>
              </w:rPr>
              <w:t>-01</w:t>
            </w:r>
          </w:p>
        </w:tc>
        <w:tc>
          <w:tcPr>
            <w:tcW w:w="2280" w:type="dxa"/>
            <w:vAlign w:val="center"/>
          </w:tcPr>
          <w:p w14:paraId="1F24FB56">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贵州省预防医学会</w:t>
            </w:r>
          </w:p>
        </w:tc>
        <w:tc>
          <w:tcPr>
            <w:tcW w:w="2315" w:type="dxa"/>
            <w:vAlign w:val="center"/>
          </w:tcPr>
          <w:p w14:paraId="3B19BBE9">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“会地合作”助力仁怀卫生健康水平提升</w:t>
            </w:r>
          </w:p>
        </w:tc>
        <w:tc>
          <w:tcPr>
            <w:tcW w:w="658" w:type="dxa"/>
            <w:vAlign w:val="center"/>
          </w:tcPr>
          <w:p w14:paraId="32DFF2E2">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5.6</w:t>
            </w:r>
          </w:p>
        </w:tc>
        <w:tc>
          <w:tcPr>
            <w:tcW w:w="654" w:type="dxa"/>
            <w:vAlign w:val="center"/>
          </w:tcPr>
          <w:p w14:paraId="08527546">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2.4</w:t>
            </w:r>
          </w:p>
        </w:tc>
        <w:tc>
          <w:tcPr>
            <w:tcW w:w="696" w:type="dxa"/>
            <w:vAlign w:val="center"/>
          </w:tcPr>
          <w:p w14:paraId="0389F38A">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bidi="ar"/>
              </w:rPr>
              <w:t>8</w:t>
            </w:r>
          </w:p>
        </w:tc>
      </w:tr>
      <w:tr w14:paraId="52C18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5" w:hRule="atLeast"/>
          <w:jc w:val="center"/>
        </w:trPr>
        <w:tc>
          <w:tcPr>
            <w:tcW w:w="842" w:type="dxa"/>
            <w:vMerge w:val="continue"/>
            <w:vAlign w:val="center"/>
          </w:tcPr>
          <w:p w14:paraId="46675673">
            <w:pPr>
              <w:jc w:val="center"/>
              <w:rPr>
                <w:rFonts w:ascii="Times New Roman" w:hAnsi="Times New Roman" w:eastAsia="仿宋_GB2312" w:cs="Times New Roman"/>
                <w:color w:val="000000"/>
                <w:szCs w:val="21"/>
              </w:rPr>
            </w:pPr>
          </w:p>
        </w:tc>
        <w:tc>
          <w:tcPr>
            <w:tcW w:w="1009" w:type="dxa"/>
            <w:vMerge w:val="continue"/>
            <w:vAlign w:val="center"/>
          </w:tcPr>
          <w:p w14:paraId="55F568CD">
            <w:pPr>
              <w:jc w:val="center"/>
              <w:rPr>
                <w:rFonts w:ascii="Times New Roman" w:hAnsi="Times New Roman" w:eastAsia="仿宋_GB2312" w:cs="Times New Roman"/>
                <w:color w:val="000000"/>
                <w:szCs w:val="21"/>
              </w:rPr>
            </w:pPr>
          </w:p>
        </w:tc>
        <w:tc>
          <w:tcPr>
            <w:tcW w:w="675" w:type="dxa"/>
            <w:shd w:val="clear" w:color="auto" w:fill="auto"/>
            <w:vAlign w:val="center"/>
          </w:tcPr>
          <w:p w14:paraId="4F414E83">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2</w:t>
            </w:r>
          </w:p>
        </w:tc>
        <w:tc>
          <w:tcPr>
            <w:tcW w:w="1837" w:type="dxa"/>
            <w:vAlign w:val="center"/>
          </w:tcPr>
          <w:p w14:paraId="49C4F5AC">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KCGZXDXM－02</w:t>
            </w:r>
            <w:r>
              <w:rPr>
                <w:rFonts w:hint="eastAsia" w:ascii="仿宋_GB2312" w:hAnsi="仿宋_GB2312" w:eastAsia="仿宋_GB2312" w:cs="仿宋_GB2312"/>
                <w:color w:val="000000"/>
                <w:kern w:val="0"/>
                <w:szCs w:val="21"/>
                <w:lang w:val="en-US" w:eastAsia="zh-CN" w:bidi="ar"/>
              </w:rPr>
              <w:t>-02</w:t>
            </w:r>
          </w:p>
        </w:tc>
        <w:tc>
          <w:tcPr>
            <w:tcW w:w="2280" w:type="dxa"/>
            <w:vAlign w:val="center"/>
          </w:tcPr>
          <w:p w14:paraId="752C4C34">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贵州省社会组织促进会</w:t>
            </w:r>
          </w:p>
        </w:tc>
        <w:tc>
          <w:tcPr>
            <w:tcW w:w="2315" w:type="dxa"/>
            <w:vAlign w:val="center"/>
          </w:tcPr>
          <w:p w14:paraId="6861F4B9">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“会地合作”助力牛产业协同创新</w:t>
            </w:r>
          </w:p>
        </w:tc>
        <w:tc>
          <w:tcPr>
            <w:tcW w:w="658" w:type="dxa"/>
            <w:vAlign w:val="center"/>
          </w:tcPr>
          <w:p w14:paraId="4C74A03B">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4.9</w:t>
            </w:r>
          </w:p>
        </w:tc>
        <w:tc>
          <w:tcPr>
            <w:tcW w:w="654" w:type="dxa"/>
            <w:vAlign w:val="center"/>
          </w:tcPr>
          <w:p w14:paraId="66BC163F">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2.1</w:t>
            </w:r>
          </w:p>
        </w:tc>
        <w:tc>
          <w:tcPr>
            <w:tcW w:w="696" w:type="dxa"/>
            <w:vAlign w:val="center"/>
          </w:tcPr>
          <w:p w14:paraId="747173A1">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bidi="ar"/>
              </w:rPr>
              <w:t>7</w:t>
            </w:r>
          </w:p>
        </w:tc>
      </w:tr>
      <w:tr w14:paraId="63104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9" w:hRule="atLeast"/>
          <w:jc w:val="center"/>
        </w:trPr>
        <w:tc>
          <w:tcPr>
            <w:tcW w:w="842" w:type="dxa"/>
            <w:vMerge w:val="continue"/>
            <w:vAlign w:val="center"/>
          </w:tcPr>
          <w:p w14:paraId="27C871CA">
            <w:pPr>
              <w:jc w:val="center"/>
              <w:rPr>
                <w:rFonts w:ascii="Times New Roman" w:hAnsi="Times New Roman" w:eastAsia="仿宋_GB2312" w:cs="Times New Roman"/>
                <w:color w:val="000000"/>
                <w:szCs w:val="21"/>
              </w:rPr>
            </w:pPr>
            <w:bookmarkStart w:id="5" w:name="OLE_LINK12" w:colFirst="6" w:colLast="7"/>
          </w:p>
        </w:tc>
        <w:tc>
          <w:tcPr>
            <w:tcW w:w="1009" w:type="dxa"/>
            <w:vMerge w:val="continue"/>
            <w:vAlign w:val="center"/>
          </w:tcPr>
          <w:p w14:paraId="625C6DC6">
            <w:pPr>
              <w:jc w:val="center"/>
              <w:rPr>
                <w:rFonts w:ascii="Times New Roman" w:hAnsi="Times New Roman" w:eastAsia="仿宋_GB2312" w:cs="Times New Roman"/>
                <w:color w:val="000000"/>
                <w:szCs w:val="21"/>
              </w:rPr>
            </w:pPr>
          </w:p>
        </w:tc>
        <w:tc>
          <w:tcPr>
            <w:tcW w:w="675" w:type="dxa"/>
            <w:shd w:val="clear" w:color="auto" w:fill="auto"/>
            <w:vAlign w:val="center"/>
          </w:tcPr>
          <w:p w14:paraId="36AB3562">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3</w:t>
            </w:r>
          </w:p>
        </w:tc>
        <w:tc>
          <w:tcPr>
            <w:tcW w:w="1837" w:type="dxa"/>
            <w:vAlign w:val="center"/>
          </w:tcPr>
          <w:p w14:paraId="2D8A3E55">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KCGZXDXM－02</w:t>
            </w:r>
            <w:r>
              <w:rPr>
                <w:rFonts w:hint="eastAsia" w:ascii="仿宋_GB2312" w:hAnsi="仿宋_GB2312" w:eastAsia="仿宋_GB2312" w:cs="仿宋_GB2312"/>
                <w:color w:val="000000"/>
                <w:kern w:val="0"/>
                <w:szCs w:val="21"/>
                <w:lang w:val="en-US" w:eastAsia="zh-CN" w:bidi="ar"/>
              </w:rPr>
              <w:t>-03</w:t>
            </w:r>
          </w:p>
        </w:tc>
        <w:tc>
          <w:tcPr>
            <w:tcW w:w="2280" w:type="dxa"/>
            <w:vAlign w:val="center"/>
          </w:tcPr>
          <w:p w14:paraId="3D1B0DB4">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贵州省制冷学会</w:t>
            </w:r>
          </w:p>
        </w:tc>
        <w:tc>
          <w:tcPr>
            <w:tcW w:w="2315" w:type="dxa"/>
            <w:vAlign w:val="center"/>
          </w:tcPr>
          <w:p w14:paraId="788AE762">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“会地合作”助力优质农产品高质量发展</w:t>
            </w:r>
          </w:p>
        </w:tc>
        <w:tc>
          <w:tcPr>
            <w:tcW w:w="658" w:type="dxa"/>
            <w:vAlign w:val="center"/>
          </w:tcPr>
          <w:p w14:paraId="267A22B7">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3.5</w:t>
            </w:r>
          </w:p>
        </w:tc>
        <w:tc>
          <w:tcPr>
            <w:tcW w:w="654" w:type="dxa"/>
            <w:vAlign w:val="center"/>
          </w:tcPr>
          <w:p w14:paraId="26EC2E55">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1.5</w:t>
            </w:r>
          </w:p>
        </w:tc>
        <w:tc>
          <w:tcPr>
            <w:tcW w:w="696" w:type="dxa"/>
            <w:vAlign w:val="center"/>
          </w:tcPr>
          <w:p w14:paraId="034FB198">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bidi="ar"/>
              </w:rPr>
              <w:t>5</w:t>
            </w:r>
          </w:p>
        </w:tc>
      </w:tr>
      <w:bookmarkEnd w:id="5"/>
      <w:tr w14:paraId="11668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2" w:type="dxa"/>
            <w:vMerge w:val="continue"/>
            <w:vAlign w:val="center"/>
          </w:tcPr>
          <w:p w14:paraId="704AF05B">
            <w:pPr>
              <w:jc w:val="center"/>
              <w:rPr>
                <w:rFonts w:ascii="Times New Roman" w:hAnsi="Times New Roman" w:eastAsia="仿宋_GB2312" w:cs="Times New Roman"/>
                <w:color w:val="000000"/>
                <w:szCs w:val="21"/>
              </w:rPr>
            </w:pPr>
            <w:bookmarkStart w:id="6" w:name="OLE_LINK13" w:colFirst="6" w:colLast="7"/>
          </w:p>
        </w:tc>
        <w:tc>
          <w:tcPr>
            <w:tcW w:w="1009" w:type="dxa"/>
            <w:vMerge w:val="continue"/>
            <w:vAlign w:val="center"/>
          </w:tcPr>
          <w:p w14:paraId="3479A023">
            <w:pPr>
              <w:jc w:val="center"/>
              <w:rPr>
                <w:rFonts w:ascii="Times New Roman" w:hAnsi="Times New Roman" w:eastAsia="仿宋_GB2312" w:cs="Times New Roman"/>
                <w:color w:val="000000"/>
                <w:szCs w:val="21"/>
              </w:rPr>
            </w:pPr>
          </w:p>
        </w:tc>
        <w:tc>
          <w:tcPr>
            <w:tcW w:w="675" w:type="dxa"/>
            <w:shd w:val="clear" w:color="auto" w:fill="auto"/>
            <w:vAlign w:val="center"/>
          </w:tcPr>
          <w:p w14:paraId="6E8A00BB">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4</w:t>
            </w:r>
          </w:p>
        </w:tc>
        <w:tc>
          <w:tcPr>
            <w:tcW w:w="1837" w:type="dxa"/>
            <w:vAlign w:val="center"/>
          </w:tcPr>
          <w:p w14:paraId="783FEC0A">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eastAsia="zh-CN" w:bidi="ar"/>
              </w:rPr>
              <w:t>KCGZXDXM－02</w:t>
            </w:r>
            <w:r>
              <w:rPr>
                <w:rFonts w:hint="eastAsia" w:ascii="仿宋_GB2312" w:hAnsi="仿宋_GB2312" w:eastAsia="仿宋_GB2312" w:cs="仿宋_GB2312"/>
                <w:color w:val="000000"/>
                <w:kern w:val="0"/>
                <w:szCs w:val="21"/>
                <w:lang w:val="en-US" w:eastAsia="zh-CN" w:bidi="ar"/>
              </w:rPr>
              <w:t>-04</w:t>
            </w:r>
          </w:p>
        </w:tc>
        <w:tc>
          <w:tcPr>
            <w:tcW w:w="2280" w:type="dxa"/>
            <w:shd w:val="clear" w:color="auto" w:fill="auto"/>
            <w:vAlign w:val="center"/>
          </w:tcPr>
          <w:p w14:paraId="1F463486">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贵州省天文学会</w:t>
            </w:r>
          </w:p>
        </w:tc>
        <w:tc>
          <w:tcPr>
            <w:tcW w:w="2315" w:type="dxa"/>
            <w:shd w:val="clear" w:color="auto" w:fill="auto"/>
            <w:vAlign w:val="center"/>
          </w:tcPr>
          <w:p w14:paraId="742845BE">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“会地合作”助力惠水县中小学生科学文化素养提升</w:t>
            </w:r>
          </w:p>
        </w:tc>
        <w:tc>
          <w:tcPr>
            <w:tcW w:w="658" w:type="dxa"/>
            <w:shd w:val="clear" w:color="auto" w:fill="auto"/>
            <w:vAlign w:val="center"/>
          </w:tcPr>
          <w:p w14:paraId="157BA83C">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2.8</w:t>
            </w:r>
          </w:p>
        </w:tc>
        <w:tc>
          <w:tcPr>
            <w:tcW w:w="654" w:type="dxa"/>
            <w:shd w:val="clear" w:color="auto" w:fill="auto"/>
            <w:vAlign w:val="center"/>
          </w:tcPr>
          <w:p w14:paraId="57B6ACD7">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1.2</w:t>
            </w:r>
          </w:p>
        </w:tc>
        <w:tc>
          <w:tcPr>
            <w:tcW w:w="696" w:type="dxa"/>
            <w:shd w:val="clear" w:color="auto" w:fill="auto"/>
            <w:vAlign w:val="center"/>
          </w:tcPr>
          <w:p w14:paraId="17DBCCE8">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4</w:t>
            </w:r>
          </w:p>
        </w:tc>
      </w:tr>
      <w:bookmarkEnd w:id="6"/>
      <w:tr w14:paraId="53BB3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842" w:type="dxa"/>
            <w:vMerge w:val="continue"/>
            <w:vAlign w:val="center"/>
          </w:tcPr>
          <w:p w14:paraId="0B9D35B2">
            <w:pPr>
              <w:jc w:val="center"/>
              <w:rPr>
                <w:rFonts w:ascii="Times New Roman" w:hAnsi="Times New Roman" w:eastAsia="仿宋_GB2312" w:cs="Times New Roman"/>
                <w:color w:val="000000"/>
                <w:szCs w:val="21"/>
              </w:rPr>
            </w:pPr>
          </w:p>
        </w:tc>
        <w:tc>
          <w:tcPr>
            <w:tcW w:w="1009" w:type="dxa"/>
            <w:vMerge w:val="continue"/>
            <w:vAlign w:val="center"/>
          </w:tcPr>
          <w:p w14:paraId="76C1F5A1">
            <w:pPr>
              <w:jc w:val="center"/>
              <w:rPr>
                <w:rFonts w:ascii="Times New Roman" w:hAnsi="Times New Roman" w:eastAsia="仿宋_GB2312" w:cs="Times New Roman"/>
                <w:color w:val="000000"/>
                <w:szCs w:val="21"/>
              </w:rPr>
            </w:pPr>
          </w:p>
        </w:tc>
        <w:tc>
          <w:tcPr>
            <w:tcW w:w="675" w:type="dxa"/>
            <w:shd w:val="clear" w:color="auto" w:fill="auto"/>
            <w:vAlign w:val="center"/>
          </w:tcPr>
          <w:p w14:paraId="7D8A911A">
            <w:pPr>
              <w:widowControl/>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5</w:t>
            </w:r>
          </w:p>
        </w:tc>
        <w:tc>
          <w:tcPr>
            <w:tcW w:w="1837" w:type="dxa"/>
            <w:vAlign w:val="center"/>
          </w:tcPr>
          <w:p w14:paraId="026F1A6E">
            <w:pPr>
              <w:widowControl/>
              <w:jc w:val="center"/>
              <w:textAlignment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KCGZXDXM－02</w:t>
            </w:r>
            <w:r>
              <w:rPr>
                <w:rFonts w:hint="eastAsia" w:ascii="仿宋_GB2312" w:hAnsi="仿宋_GB2312" w:eastAsia="仿宋_GB2312" w:cs="仿宋_GB2312"/>
                <w:color w:val="000000"/>
                <w:kern w:val="0"/>
                <w:szCs w:val="21"/>
                <w:lang w:val="en-US" w:eastAsia="zh-CN" w:bidi="ar"/>
              </w:rPr>
              <w:t>-05</w:t>
            </w:r>
          </w:p>
        </w:tc>
        <w:tc>
          <w:tcPr>
            <w:tcW w:w="2280" w:type="dxa"/>
            <w:vAlign w:val="center"/>
          </w:tcPr>
          <w:p w14:paraId="5111BDF9">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贵州省有机农业学会</w:t>
            </w:r>
          </w:p>
        </w:tc>
        <w:tc>
          <w:tcPr>
            <w:tcW w:w="2315" w:type="dxa"/>
            <w:vAlign w:val="center"/>
          </w:tcPr>
          <w:p w14:paraId="6AF1A567">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“会企协作”创新集成现代生态农业配套技术</w:t>
            </w:r>
          </w:p>
        </w:tc>
        <w:tc>
          <w:tcPr>
            <w:tcW w:w="658" w:type="dxa"/>
            <w:vAlign w:val="center"/>
          </w:tcPr>
          <w:p w14:paraId="178D921A">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3.5</w:t>
            </w:r>
          </w:p>
        </w:tc>
        <w:tc>
          <w:tcPr>
            <w:tcW w:w="654" w:type="dxa"/>
            <w:vAlign w:val="center"/>
          </w:tcPr>
          <w:p w14:paraId="6D2E5303">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1.5</w:t>
            </w:r>
          </w:p>
        </w:tc>
        <w:tc>
          <w:tcPr>
            <w:tcW w:w="696" w:type="dxa"/>
            <w:vAlign w:val="center"/>
          </w:tcPr>
          <w:p w14:paraId="4A3522B3">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p>
        </w:tc>
      </w:tr>
      <w:tr w14:paraId="0728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42" w:type="dxa"/>
            <w:vMerge w:val="restart"/>
            <w:vAlign w:val="center"/>
          </w:tcPr>
          <w:p w14:paraId="32326275">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“科创贵州”行动项目</w:t>
            </w:r>
            <w:r>
              <w:rPr>
                <w:rFonts w:hint="eastAsia" w:ascii="Times New Roman" w:hAnsi="Times New Roman" w:eastAsia="仿宋_GB2312" w:cs="Times New Roman"/>
                <w:color w:val="000000"/>
                <w:kern w:val="0"/>
                <w:szCs w:val="21"/>
                <w:lang w:val="en-US" w:eastAsia="zh-CN" w:bidi="ar"/>
              </w:rPr>
              <w:t xml:space="preserve"> </w:t>
            </w:r>
            <w:r>
              <w:rPr>
                <w:rFonts w:hint="eastAsia" w:ascii="Times New Roman" w:hAnsi="Times New Roman" w:eastAsia="仿宋_GB2312" w:cs="Times New Roman"/>
                <w:color w:val="000000"/>
                <w:kern w:val="0"/>
                <w:szCs w:val="21"/>
                <w:lang w:bidi="ar"/>
              </w:rPr>
              <w:t>(</w:t>
            </w:r>
            <w:r>
              <w:rPr>
                <w:rFonts w:hint="eastAsia" w:ascii="Times New Roman" w:hAnsi="Times New Roman" w:eastAsia="仿宋_GB2312" w:cs="Times New Roman"/>
                <w:color w:val="000000"/>
                <w:kern w:val="0"/>
                <w:szCs w:val="21"/>
                <w:lang w:val="en-US" w:eastAsia="zh-CN" w:bidi="ar"/>
              </w:rPr>
              <w:t>9</w:t>
            </w:r>
            <w:r>
              <w:rPr>
                <w:rFonts w:hint="eastAsia" w:ascii="Times New Roman" w:hAnsi="Times New Roman" w:eastAsia="仿宋_GB2312" w:cs="Times New Roman"/>
                <w:color w:val="000000"/>
                <w:kern w:val="0"/>
                <w:szCs w:val="21"/>
                <w:lang w:bidi="ar"/>
              </w:rPr>
              <w:t>项)</w:t>
            </w:r>
          </w:p>
        </w:tc>
        <w:tc>
          <w:tcPr>
            <w:tcW w:w="1009" w:type="dxa"/>
            <w:vMerge w:val="restart"/>
            <w:vAlign w:val="center"/>
          </w:tcPr>
          <w:p w14:paraId="29164125">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“科技黔行协同创新”</w:t>
            </w:r>
          </w:p>
        </w:tc>
        <w:tc>
          <w:tcPr>
            <w:tcW w:w="675" w:type="dxa"/>
            <w:shd w:val="clear" w:color="auto" w:fill="auto"/>
            <w:vAlign w:val="center"/>
          </w:tcPr>
          <w:p w14:paraId="63C7175D">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6</w:t>
            </w:r>
          </w:p>
        </w:tc>
        <w:tc>
          <w:tcPr>
            <w:tcW w:w="1837" w:type="dxa"/>
            <w:vAlign w:val="center"/>
          </w:tcPr>
          <w:p w14:paraId="3CF499B5">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KCGZXDXM－02</w:t>
            </w:r>
            <w:r>
              <w:rPr>
                <w:rFonts w:hint="eastAsia" w:ascii="仿宋_GB2312" w:hAnsi="仿宋_GB2312" w:eastAsia="仿宋_GB2312" w:cs="仿宋_GB2312"/>
                <w:color w:val="000000"/>
                <w:kern w:val="0"/>
                <w:szCs w:val="21"/>
                <w:lang w:val="en-US" w:eastAsia="zh-CN" w:bidi="ar"/>
              </w:rPr>
              <w:t>-06</w:t>
            </w:r>
          </w:p>
        </w:tc>
        <w:tc>
          <w:tcPr>
            <w:tcW w:w="2280" w:type="dxa"/>
            <w:vAlign w:val="center"/>
          </w:tcPr>
          <w:p w14:paraId="2F0A8F3B">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贵州省力学学会</w:t>
            </w:r>
          </w:p>
        </w:tc>
        <w:tc>
          <w:tcPr>
            <w:tcW w:w="2315" w:type="dxa"/>
            <w:vAlign w:val="center"/>
          </w:tcPr>
          <w:p w14:paraId="26CAE2F6">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“会企协作”助力矿产资源精准开采</w:t>
            </w:r>
          </w:p>
        </w:tc>
        <w:tc>
          <w:tcPr>
            <w:tcW w:w="658" w:type="dxa"/>
            <w:vAlign w:val="center"/>
          </w:tcPr>
          <w:p w14:paraId="303725AC">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3.5</w:t>
            </w:r>
          </w:p>
        </w:tc>
        <w:tc>
          <w:tcPr>
            <w:tcW w:w="654" w:type="dxa"/>
            <w:vAlign w:val="center"/>
          </w:tcPr>
          <w:p w14:paraId="189A05E1">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1.5</w:t>
            </w:r>
          </w:p>
        </w:tc>
        <w:tc>
          <w:tcPr>
            <w:tcW w:w="696" w:type="dxa"/>
            <w:vAlign w:val="center"/>
          </w:tcPr>
          <w:p w14:paraId="08EDBD32">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p>
        </w:tc>
      </w:tr>
      <w:tr w14:paraId="57EA0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2" w:hRule="atLeast"/>
          <w:jc w:val="center"/>
        </w:trPr>
        <w:tc>
          <w:tcPr>
            <w:tcW w:w="842" w:type="dxa"/>
            <w:vMerge w:val="continue"/>
            <w:vAlign w:val="center"/>
          </w:tcPr>
          <w:p w14:paraId="5FA564AB">
            <w:pPr>
              <w:jc w:val="center"/>
              <w:rPr>
                <w:rFonts w:ascii="Times New Roman" w:hAnsi="Times New Roman" w:eastAsia="仿宋_GB2312" w:cs="Times New Roman"/>
                <w:color w:val="000000"/>
                <w:szCs w:val="21"/>
              </w:rPr>
            </w:pPr>
          </w:p>
        </w:tc>
        <w:tc>
          <w:tcPr>
            <w:tcW w:w="1009" w:type="dxa"/>
            <w:vMerge w:val="continue"/>
            <w:vAlign w:val="center"/>
          </w:tcPr>
          <w:p w14:paraId="1FECB3C6">
            <w:pPr>
              <w:jc w:val="center"/>
              <w:rPr>
                <w:rFonts w:ascii="Times New Roman" w:hAnsi="Times New Roman" w:eastAsia="仿宋_GB2312" w:cs="Times New Roman"/>
                <w:color w:val="000000"/>
                <w:szCs w:val="21"/>
              </w:rPr>
            </w:pPr>
          </w:p>
        </w:tc>
        <w:tc>
          <w:tcPr>
            <w:tcW w:w="675" w:type="dxa"/>
            <w:shd w:val="clear" w:color="auto" w:fill="auto"/>
            <w:vAlign w:val="center"/>
          </w:tcPr>
          <w:p w14:paraId="3CAC4D4A">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7</w:t>
            </w:r>
          </w:p>
        </w:tc>
        <w:tc>
          <w:tcPr>
            <w:tcW w:w="1837" w:type="dxa"/>
            <w:vAlign w:val="center"/>
          </w:tcPr>
          <w:p w14:paraId="10057170">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KCGZXDXM－02</w:t>
            </w:r>
            <w:r>
              <w:rPr>
                <w:rFonts w:hint="eastAsia" w:ascii="仿宋_GB2312" w:hAnsi="仿宋_GB2312" w:eastAsia="仿宋_GB2312" w:cs="仿宋_GB2312"/>
                <w:color w:val="000000"/>
                <w:kern w:val="0"/>
                <w:szCs w:val="21"/>
                <w:lang w:val="en-US" w:eastAsia="zh-CN" w:bidi="ar"/>
              </w:rPr>
              <w:t>-07</w:t>
            </w:r>
          </w:p>
        </w:tc>
        <w:tc>
          <w:tcPr>
            <w:tcW w:w="2280" w:type="dxa"/>
            <w:vAlign w:val="center"/>
          </w:tcPr>
          <w:p w14:paraId="445DF2C6">
            <w:pPr>
              <w:widowControl/>
              <w:jc w:val="both"/>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贵州省耳鼻咽喉头颈外科学会</w:t>
            </w:r>
          </w:p>
        </w:tc>
        <w:tc>
          <w:tcPr>
            <w:tcW w:w="2315" w:type="dxa"/>
            <w:vAlign w:val="center"/>
          </w:tcPr>
          <w:p w14:paraId="5D651FE9">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“会企协作”助力地方聋病防控及人才培养</w:t>
            </w:r>
          </w:p>
        </w:tc>
        <w:tc>
          <w:tcPr>
            <w:tcW w:w="658" w:type="dxa"/>
            <w:vAlign w:val="center"/>
          </w:tcPr>
          <w:p w14:paraId="453856DA">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2.8</w:t>
            </w:r>
          </w:p>
        </w:tc>
        <w:tc>
          <w:tcPr>
            <w:tcW w:w="654" w:type="dxa"/>
            <w:vAlign w:val="center"/>
          </w:tcPr>
          <w:p w14:paraId="4CF509F3">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1.2</w:t>
            </w:r>
          </w:p>
        </w:tc>
        <w:tc>
          <w:tcPr>
            <w:tcW w:w="696" w:type="dxa"/>
            <w:vAlign w:val="center"/>
          </w:tcPr>
          <w:p w14:paraId="35B78548">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4</w:t>
            </w:r>
          </w:p>
        </w:tc>
      </w:tr>
      <w:tr w14:paraId="10166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842" w:type="dxa"/>
            <w:vMerge w:val="continue"/>
            <w:vAlign w:val="center"/>
          </w:tcPr>
          <w:p w14:paraId="03B23D80">
            <w:pPr>
              <w:jc w:val="center"/>
              <w:rPr>
                <w:rFonts w:ascii="Times New Roman" w:hAnsi="Times New Roman" w:eastAsia="仿宋_GB2312" w:cs="Times New Roman"/>
                <w:color w:val="000000"/>
                <w:szCs w:val="21"/>
              </w:rPr>
            </w:pPr>
          </w:p>
        </w:tc>
        <w:tc>
          <w:tcPr>
            <w:tcW w:w="1009" w:type="dxa"/>
            <w:vMerge w:val="continue"/>
            <w:vAlign w:val="center"/>
          </w:tcPr>
          <w:p w14:paraId="7A230D18">
            <w:pPr>
              <w:jc w:val="center"/>
              <w:rPr>
                <w:rFonts w:ascii="Times New Roman" w:hAnsi="Times New Roman" w:eastAsia="仿宋_GB2312" w:cs="Times New Roman"/>
                <w:color w:val="000000"/>
                <w:szCs w:val="21"/>
              </w:rPr>
            </w:pPr>
          </w:p>
        </w:tc>
        <w:tc>
          <w:tcPr>
            <w:tcW w:w="675" w:type="dxa"/>
            <w:shd w:val="clear" w:color="auto" w:fill="auto"/>
            <w:vAlign w:val="center"/>
          </w:tcPr>
          <w:p w14:paraId="10A6E005">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8</w:t>
            </w:r>
          </w:p>
        </w:tc>
        <w:tc>
          <w:tcPr>
            <w:tcW w:w="1837" w:type="dxa"/>
            <w:vAlign w:val="center"/>
          </w:tcPr>
          <w:p w14:paraId="32400560">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KCGZXDXM－02</w:t>
            </w:r>
            <w:r>
              <w:rPr>
                <w:rFonts w:hint="eastAsia" w:ascii="仿宋_GB2312" w:hAnsi="仿宋_GB2312" w:eastAsia="仿宋_GB2312" w:cs="仿宋_GB2312"/>
                <w:color w:val="000000"/>
                <w:kern w:val="0"/>
                <w:szCs w:val="21"/>
                <w:lang w:val="en-US" w:eastAsia="zh-CN" w:bidi="ar"/>
              </w:rPr>
              <w:t>-08</w:t>
            </w:r>
          </w:p>
        </w:tc>
        <w:tc>
          <w:tcPr>
            <w:tcW w:w="2280" w:type="dxa"/>
            <w:shd w:val="clear" w:color="auto" w:fill="auto"/>
            <w:vAlign w:val="center"/>
          </w:tcPr>
          <w:p w14:paraId="1C78F9EE">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贵州省药理学会</w:t>
            </w:r>
          </w:p>
        </w:tc>
        <w:tc>
          <w:tcPr>
            <w:tcW w:w="2315" w:type="dxa"/>
            <w:shd w:val="clear" w:color="auto" w:fill="auto"/>
            <w:vAlign w:val="center"/>
          </w:tcPr>
          <w:p w14:paraId="3F5F3E77">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引智入黔—贵黔湄潭中药养生茶科技服务联合体创新基地建设</w:t>
            </w:r>
          </w:p>
        </w:tc>
        <w:tc>
          <w:tcPr>
            <w:tcW w:w="658" w:type="dxa"/>
            <w:shd w:val="clear" w:color="auto" w:fill="auto"/>
            <w:vAlign w:val="center"/>
          </w:tcPr>
          <w:p w14:paraId="7F23A36E">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3.5</w:t>
            </w:r>
          </w:p>
        </w:tc>
        <w:tc>
          <w:tcPr>
            <w:tcW w:w="654" w:type="dxa"/>
            <w:shd w:val="clear" w:color="auto" w:fill="auto"/>
            <w:vAlign w:val="center"/>
          </w:tcPr>
          <w:p w14:paraId="7BB53A49">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1.5</w:t>
            </w:r>
          </w:p>
        </w:tc>
        <w:tc>
          <w:tcPr>
            <w:tcW w:w="696" w:type="dxa"/>
            <w:shd w:val="clear" w:color="auto" w:fill="auto"/>
            <w:vAlign w:val="center"/>
          </w:tcPr>
          <w:p w14:paraId="246E5518">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p>
        </w:tc>
      </w:tr>
      <w:tr w14:paraId="426A4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2" w:hRule="atLeast"/>
          <w:jc w:val="center"/>
        </w:trPr>
        <w:tc>
          <w:tcPr>
            <w:tcW w:w="842" w:type="dxa"/>
            <w:vMerge w:val="continue"/>
            <w:vAlign w:val="center"/>
          </w:tcPr>
          <w:p w14:paraId="7BB96BEF">
            <w:pPr>
              <w:jc w:val="center"/>
              <w:rPr>
                <w:rFonts w:ascii="Times New Roman" w:hAnsi="Times New Roman" w:eastAsia="仿宋_GB2312" w:cs="Times New Roman"/>
                <w:color w:val="000000"/>
                <w:szCs w:val="21"/>
              </w:rPr>
            </w:pPr>
          </w:p>
        </w:tc>
        <w:tc>
          <w:tcPr>
            <w:tcW w:w="1009" w:type="dxa"/>
            <w:vMerge w:val="continue"/>
            <w:vAlign w:val="center"/>
          </w:tcPr>
          <w:p w14:paraId="55D016E7">
            <w:pPr>
              <w:jc w:val="center"/>
              <w:rPr>
                <w:rFonts w:ascii="Times New Roman" w:hAnsi="Times New Roman" w:eastAsia="仿宋_GB2312" w:cs="Times New Roman"/>
                <w:color w:val="000000"/>
                <w:szCs w:val="21"/>
              </w:rPr>
            </w:pPr>
          </w:p>
        </w:tc>
        <w:tc>
          <w:tcPr>
            <w:tcW w:w="675" w:type="dxa"/>
            <w:shd w:val="clear" w:color="auto" w:fill="auto"/>
            <w:vAlign w:val="center"/>
          </w:tcPr>
          <w:p w14:paraId="2F0F67C8">
            <w:pPr>
              <w:widowControl/>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val="en-US" w:eastAsia="zh-CN" w:bidi="ar"/>
              </w:rPr>
              <w:t>9</w:t>
            </w:r>
          </w:p>
        </w:tc>
        <w:tc>
          <w:tcPr>
            <w:tcW w:w="1837" w:type="dxa"/>
            <w:vAlign w:val="center"/>
          </w:tcPr>
          <w:p w14:paraId="0D518EE6">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eastAsia="zh-CN" w:bidi="ar"/>
              </w:rPr>
              <w:t>KCGZXDXM－02</w:t>
            </w:r>
            <w:r>
              <w:rPr>
                <w:rFonts w:hint="eastAsia" w:ascii="仿宋_GB2312" w:hAnsi="仿宋_GB2312" w:eastAsia="仿宋_GB2312" w:cs="仿宋_GB2312"/>
                <w:color w:val="000000"/>
                <w:kern w:val="0"/>
                <w:szCs w:val="21"/>
                <w:lang w:val="en-US" w:eastAsia="zh-CN" w:bidi="ar"/>
              </w:rPr>
              <w:t>-09</w:t>
            </w:r>
          </w:p>
        </w:tc>
        <w:tc>
          <w:tcPr>
            <w:tcW w:w="2280" w:type="dxa"/>
            <w:shd w:val="clear" w:color="auto" w:fill="auto"/>
            <w:vAlign w:val="center"/>
          </w:tcPr>
          <w:p w14:paraId="302E6656">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贵州省化学化工学会</w:t>
            </w:r>
          </w:p>
        </w:tc>
        <w:tc>
          <w:tcPr>
            <w:tcW w:w="2315" w:type="dxa"/>
            <w:shd w:val="clear" w:color="auto" w:fill="auto"/>
            <w:vAlign w:val="center"/>
          </w:tcPr>
          <w:p w14:paraId="3D6965CE">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引智入黔—“科创中国”绿色磷化工科技服务团入黔智行</w:t>
            </w:r>
          </w:p>
        </w:tc>
        <w:tc>
          <w:tcPr>
            <w:tcW w:w="658" w:type="dxa"/>
            <w:shd w:val="clear" w:color="auto" w:fill="auto"/>
            <w:vAlign w:val="center"/>
          </w:tcPr>
          <w:p w14:paraId="72F16960">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3.5</w:t>
            </w:r>
          </w:p>
        </w:tc>
        <w:tc>
          <w:tcPr>
            <w:tcW w:w="654" w:type="dxa"/>
            <w:shd w:val="clear" w:color="auto" w:fill="auto"/>
            <w:vAlign w:val="center"/>
          </w:tcPr>
          <w:p w14:paraId="23FB2F91">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1.5</w:t>
            </w:r>
          </w:p>
        </w:tc>
        <w:tc>
          <w:tcPr>
            <w:tcW w:w="696" w:type="dxa"/>
            <w:shd w:val="clear" w:color="auto" w:fill="auto"/>
            <w:vAlign w:val="center"/>
          </w:tcPr>
          <w:p w14:paraId="2FE7E6DE">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5</w:t>
            </w:r>
          </w:p>
        </w:tc>
      </w:tr>
      <w:tr w14:paraId="783FB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restart"/>
            <w:vAlign w:val="center"/>
          </w:tcPr>
          <w:p w14:paraId="168BD13E">
            <w:pPr>
              <w:widowControl/>
              <w:jc w:val="center"/>
              <w:textAlignment w:val="center"/>
              <w:rPr>
                <w:rFonts w:ascii="Times New Roman" w:hAnsi="Times New Roman" w:eastAsia="仿宋_GB2312" w:cs="Times New Roman"/>
                <w:color w:val="000000"/>
                <w:kern w:val="0"/>
                <w:szCs w:val="21"/>
                <w:lang w:bidi="ar"/>
              </w:rPr>
            </w:pPr>
            <w:bookmarkStart w:id="7" w:name="OLE_LINK9"/>
            <w:bookmarkStart w:id="8" w:name="OLE_LINK14" w:colFirst="6" w:colLast="7"/>
            <w:r>
              <w:rPr>
                <w:rFonts w:hint="eastAsia" w:ascii="Times New Roman" w:hAnsi="Times New Roman" w:eastAsia="仿宋_GB2312" w:cs="Times New Roman"/>
                <w:color w:val="000000"/>
                <w:kern w:val="0"/>
                <w:szCs w:val="21"/>
                <w:lang w:bidi="ar"/>
              </w:rPr>
              <w:t>学会能力提升项目</w:t>
            </w:r>
          </w:p>
          <w:p w14:paraId="5A563448">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(1</w:t>
            </w:r>
            <w:r>
              <w:rPr>
                <w:rFonts w:hint="eastAsia" w:ascii="Times New Roman" w:hAnsi="Times New Roman" w:eastAsia="仿宋_GB2312" w:cs="Times New Roman"/>
                <w:color w:val="000000"/>
                <w:kern w:val="0"/>
                <w:szCs w:val="21"/>
                <w:lang w:val="en-US" w:eastAsia="zh-CN" w:bidi="ar"/>
              </w:rPr>
              <w:t>0</w:t>
            </w:r>
            <w:r>
              <w:rPr>
                <w:rFonts w:hint="eastAsia" w:ascii="Times New Roman" w:hAnsi="Times New Roman" w:eastAsia="仿宋_GB2312" w:cs="Times New Roman"/>
                <w:color w:val="000000"/>
                <w:kern w:val="0"/>
                <w:szCs w:val="21"/>
                <w:lang w:bidi="ar"/>
              </w:rPr>
              <w:t>项)</w:t>
            </w:r>
            <w:bookmarkEnd w:id="7"/>
          </w:p>
        </w:tc>
        <w:tc>
          <w:tcPr>
            <w:tcW w:w="1009" w:type="dxa"/>
            <w:vMerge w:val="restart"/>
            <w:vAlign w:val="center"/>
          </w:tcPr>
          <w:p w14:paraId="45AC5EA4">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科技公共服务能力</w:t>
            </w:r>
          </w:p>
          <w:p w14:paraId="0DC5AD5A">
            <w:pPr>
              <w:widowControl/>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kern w:val="0"/>
                <w:szCs w:val="21"/>
                <w:lang w:val="en-US" w:eastAsia="zh-CN" w:bidi="ar"/>
              </w:rPr>
              <w:t xml:space="preserve"> </w:t>
            </w:r>
            <w:r>
              <w:rPr>
                <w:rFonts w:ascii="Times New Roman" w:hAnsi="Times New Roman" w:eastAsia="仿宋_GB2312" w:cs="Times New Roman"/>
                <w:color w:val="000000"/>
                <w:kern w:val="0"/>
                <w:szCs w:val="21"/>
                <w:lang w:bidi="ar"/>
              </w:rPr>
              <w:t>培育</w:t>
            </w:r>
          </w:p>
        </w:tc>
        <w:tc>
          <w:tcPr>
            <w:tcW w:w="675" w:type="dxa"/>
            <w:shd w:val="clear" w:color="auto" w:fill="auto"/>
            <w:vAlign w:val="center"/>
          </w:tcPr>
          <w:p w14:paraId="3D33A62C">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w:t>
            </w:r>
          </w:p>
        </w:tc>
        <w:tc>
          <w:tcPr>
            <w:tcW w:w="1837" w:type="dxa"/>
            <w:vAlign w:val="center"/>
          </w:tcPr>
          <w:p w14:paraId="1026E22B">
            <w:pPr>
              <w:widowControl/>
              <w:jc w:val="center"/>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-01</w:t>
            </w:r>
          </w:p>
        </w:tc>
        <w:tc>
          <w:tcPr>
            <w:tcW w:w="2280" w:type="dxa"/>
            <w:vAlign w:val="center"/>
          </w:tcPr>
          <w:p w14:paraId="6875A8D5">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贵州省石油天然气学会</w:t>
            </w:r>
          </w:p>
        </w:tc>
        <w:tc>
          <w:tcPr>
            <w:tcW w:w="2315" w:type="dxa"/>
            <w:vAlign w:val="center"/>
          </w:tcPr>
          <w:p w14:paraId="5B4248A8">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贵州省油气项目核准申请评估工作</w:t>
            </w:r>
          </w:p>
        </w:tc>
        <w:tc>
          <w:tcPr>
            <w:tcW w:w="658" w:type="dxa"/>
            <w:vAlign w:val="center"/>
          </w:tcPr>
          <w:p w14:paraId="3EB8B569">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5B1935E9">
            <w:pPr>
              <w:widowControl/>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136E1321">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bookmarkEnd w:id="8"/>
      <w:tr w14:paraId="6B28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3B8470B6">
            <w:pPr>
              <w:jc w:val="center"/>
              <w:rPr>
                <w:rFonts w:ascii="Times New Roman" w:hAnsi="Times New Roman" w:eastAsia="仿宋_GB2312" w:cs="Times New Roman"/>
                <w:color w:val="000000"/>
                <w:szCs w:val="21"/>
              </w:rPr>
            </w:pPr>
          </w:p>
        </w:tc>
        <w:tc>
          <w:tcPr>
            <w:tcW w:w="1009" w:type="dxa"/>
            <w:vMerge w:val="continue"/>
            <w:vAlign w:val="center"/>
          </w:tcPr>
          <w:p w14:paraId="4F259A40">
            <w:pPr>
              <w:jc w:val="center"/>
              <w:rPr>
                <w:rFonts w:ascii="Times New Roman" w:hAnsi="Times New Roman" w:eastAsia="仿宋_GB2312" w:cs="Times New Roman"/>
                <w:color w:val="000000"/>
                <w:szCs w:val="21"/>
              </w:rPr>
            </w:pPr>
          </w:p>
        </w:tc>
        <w:tc>
          <w:tcPr>
            <w:tcW w:w="675" w:type="dxa"/>
            <w:shd w:val="clear" w:color="auto" w:fill="auto"/>
            <w:vAlign w:val="center"/>
          </w:tcPr>
          <w:p w14:paraId="7B1D07A2">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2</w:t>
            </w:r>
          </w:p>
        </w:tc>
        <w:tc>
          <w:tcPr>
            <w:tcW w:w="1837" w:type="dxa"/>
            <w:vAlign w:val="center"/>
          </w:tcPr>
          <w:p w14:paraId="1D01A272">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-02</w:t>
            </w:r>
          </w:p>
        </w:tc>
        <w:tc>
          <w:tcPr>
            <w:tcW w:w="2280" w:type="dxa"/>
            <w:vAlign w:val="center"/>
          </w:tcPr>
          <w:p w14:paraId="75CFB8B7">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贵州省化学化工学会</w:t>
            </w:r>
          </w:p>
        </w:tc>
        <w:tc>
          <w:tcPr>
            <w:tcW w:w="2315" w:type="dxa"/>
            <w:vAlign w:val="center"/>
          </w:tcPr>
          <w:p w14:paraId="2EC235A3">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贵州省化学化工学会科学技术奖</w:t>
            </w:r>
          </w:p>
        </w:tc>
        <w:tc>
          <w:tcPr>
            <w:tcW w:w="658" w:type="dxa"/>
            <w:vAlign w:val="center"/>
          </w:tcPr>
          <w:p w14:paraId="0010D89F">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4CA613BC">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74706631">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23A7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05D16431">
            <w:pPr>
              <w:jc w:val="center"/>
              <w:rPr>
                <w:rFonts w:ascii="Times New Roman" w:hAnsi="Times New Roman" w:eastAsia="仿宋_GB2312" w:cs="Times New Roman"/>
                <w:color w:val="000000"/>
                <w:szCs w:val="21"/>
              </w:rPr>
            </w:pPr>
          </w:p>
        </w:tc>
        <w:tc>
          <w:tcPr>
            <w:tcW w:w="1009" w:type="dxa"/>
            <w:vMerge w:val="continue"/>
            <w:vAlign w:val="center"/>
          </w:tcPr>
          <w:p w14:paraId="0ADB2969">
            <w:pPr>
              <w:jc w:val="center"/>
              <w:rPr>
                <w:rFonts w:ascii="Times New Roman" w:hAnsi="Times New Roman" w:eastAsia="仿宋_GB2312" w:cs="Times New Roman"/>
                <w:color w:val="000000"/>
                <w:szCs w:val="21"/>
              </w:rPr>
            </w:pPr>
          </w:p>
        </w:tc>
        <w:tc>
          <w:tcPr>
            <w:tcW w:w="675" w:type="dxa"/>
            <w:shd w:val="clear" w:color="auto" w:fill="auto"/>
            <w:vAlign w:val="center"/>
          </w:tcPr>
          <w:p w14:paraId="0C5D0011">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3</w:t>
            </w:r>
          </w:p>
        </w:tc>
        <w:tc>
          <w:tcPr>
            <w:tcW w:w="1837" w:type="dxa"/>
            <w:vAlign w:val="center"/>
          </w:tcPr>
          <w:p w14:paraId="6CD33193">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-03</w:t>
            </w:r>
          </w:p>
        </w:tc>
        <w:tc>
          <w:tcPr>
            <w:tcW w:w="2280" w:type="dxa"/>
            <w:vAlign w:val="center"/>
          </w:tcPr>
          <w:p w14:paraId="61C542B0">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贵州省计算机学会</w:t>
            </w:r>
          </w:p>
        </w:tc>
        <w:tc>
          <w:tcPr>
            <w:tcW w:w="2315" w:type="dxa"/>
            <w:vAlign w:val="center"/>
          </w:tcPr>
          <w:p w14:paraId="3AB30A3A">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贵州省计算机学会科学技术奖</w:t>
            </w:r>
          </w:p>
        </w:tc>
        <w:tc>
          <w:tcPr>
            <w:tcW w:w="658" w:type="dxa"/>
            <w:vAlign w:val="center"/>
          </w:tcPr>
          <w:p w14:paraId="2A70E159">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2C2F1831">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46A5C661">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370F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08895DD0">
            <w:pPr>
              <w:jc w:val="center"/>
              <w:rPr>
                <w:rFonts w:ascii="Times New Roman" w:hAnsi="Times New Roman" w:eastAsia="仿宋_GB2312" w:cs="Times New Roman"/>
                <w:color w:val="000000"/>
                <w:szCs w:val="21"/>
              </w:rPr>
            </w:pPr>
          </w:p>
        </w:tc>
        <w:tc>
          <w:tcPr>
            <w:tcW w:w="1009" w:type="dxa"/>
            <w:vMerge w:val="continue"/>
            <w:vAlign w:val="center"/>
          </w:tcPr>
          <w:p w14:paraId="33EA689F">
            <w:pPr>
              <w:jc w:val="center"/>
              <w:rPr>
                <w:rFonts w:ascii="Times New Roman" w:hAnsi="Times New Roman" w:eastAsia="仿宋_GB2312" w:cs="Times New Roman"/>
                <w:color w:val="000000"/>
                <w:szCs w:val="21"/>
              </w:rPr>
            </w:pPr>
          </w:p>
        </w:tc>
        <w:tc>
          <w:tcPr>
            <w:tcW w:w="675" w:type="dxa"/>
            <w:shd w:val="clear" w:color="auto" w:fill="auto"/>
            <w:vAlign w:val="center"/>
          </w:tcPr>
          <w:p w14:paraId="14B94578">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4</w:t>
            </w:r>
          </w:p>
        </w:tc>
        <w:tc>
          <w:tcPr>
            <w:tcW w:w="1837" w:type="dxa"/>
            <w:vAlign w:val="center"/>
          </w:tcPr>
          <w:p w14:paraId="43C13199">
            <w:pPr>
              <w:widowControl/>
              <w:jc w:val="center"/>
              <w:textAlignment w:val="center"/>
              <w:rPr>
                <w:rFonts w:hint="default" w:ascii="仿宋_GB2312" w:hAnsi="仿宋_GB2312" w:eastAsia="仿宋_GB2312" w:cs="仿宋_GB2312"/>
                <w:color w:val="000000"/>
                <w:kern w:val="0"/>
                <w:szCs w:val="21"/>
                <w:lang w:val="en-US"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-04</w:t>
            </w:r>
          </w:p>
        </w:tc>
        <w:tc>
          <w:tcPr>
            <w:tcW w:w="2280" w:type="dxa"/>
            <w:vAlign w:val="center"/>
          </w:tcPr>
          <w:p w14:paraId="478FCC50">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贵州省节能减排研究会</w:t>
            </w:r>
          </w:p>
        </w:tc>
        <w:tc>
          <w:tcPr>
            <w:tcW w:w="2315" w:type="dxa"/>
            <w:vAlign w:val="center"/>
          </w:tcPr>
          <w:p w14:paraId="5AAA3689">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贵州节能降碳技术创新奖</w:t>
            </w:r>
          </w:p>
        </w:tc>
        <w:tc>
          <w:tcPr>
            <w:tcW w:w="658" w:type="dxa"/>
            <w:vAlign w:val="center"/>
          </w:tcPr>
          <w:p w14:paraId="41947B2C">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3DCD9D6C">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38CFC4B0">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18A85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9" w:hRule="atLeast"/>
          <w:jc w:val="center"/>
        </w:trPr>
        <w:tc>
          <w:tcPr>
            <w:tcW w:w="842" w:type="dxa"/>
            <w:vMerge w:val="continue"/>
            <w:vAlign w:val="center"/>
          </w:tcPr>
          <w:p w14:paraId="029851D4">
            <w:pPr>
              <w:jc w:val="center"/>
              <w:rPr>
                <w:rFonts w:ascii="Times New Roman" w:hAnsi="Times New Roman" w:eastAsia="仿宋_GB2312" w:cs="Times New Roman"/>
                <w:color w:val="000000"/>
                <w:szCs w:val="21"/>
              </w:rPr>
            </w:pPr>
          </w:p>
        </w:tc>
        <w:tc>
          <w:tcPr>
            <w:tcW w:w="1009" w:type="dxa"/>
            <w:vMerge w:val="continue"/>
            <w:vAlign w:val="center"/>
          </w:tcPr>
          <w:p w14:paraId="42CE07BB">
            <w:pPr>
              <w:jc w:val="center"/>
              <w:rPr>
                <w:rFonts w:ascii="Times New Roman" w:hAnsi="Times New Roman" w:eastAsia="仿宋_GB2312" w:cs="Times New Roman"/>
                <w:color w:val="000000"/>
                <w:szCs w:val="21"/>
              </w:rPr>
            </w:pPr>
          </w:p>
        </w:tc>
        <w:tc>
          <w:tcPr>
            <w:tcW w:w="675" w:type="dxa"/>
            <w:shd w:val="clear" w:color="auto" w:fill="auto"/>
            <w:vAlign w:val="center"/>
          </w:tcPr>
          <w:p w14:paraId="4881C063">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5</w:t>
            </w:r>
          </w:p>
        </w:tc>
        <w:tc>
          <w:tcPr>
            <w:tcW w:w="1837" w:type="dxa"/>
            <w:vAlign w:val="center"/>
          </w:tcPr>
          <w:p w14:paraId="1B267108">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-05</w:t>
            </w:r>
          </w:p>
        </w:tc>
        <w:tc>
          <w:tcPr>
            <w:tcW w:w="2280" w:type="dxa"/>
            <w:vAlign w:val="center"/>
          </w:tcPr>
          <w:p w14:paraId="1C6253E8">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贵州省测绘地理信息学会</w:t>
            </w:r>
          </w:p>
        </w:tc>
        <w:tc>
          <w:tcPr>
            <w:tcW w:w="2315" w:type="dxa"/>
            <w:vAlign w:val="center"/>
          </w:tcPr>
          <w:p w14:paraId="5EDE1DA9">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《测绘成果管理高质量发展行业标准》编制</w:t>
            </w:r>
          </w:p>
        </w:tc>
        <w:tc>
          <w:tcPr>
            <w:tcW w:w="658" w:type="dxa"/>
            <w:vAlign w:val="center"/>
          </w:tcPr>
          <w:p w14:paraId="658CBADC">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4AE1D3AD">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46A22120">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0CC08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121D9D63">
            <w:pPr>
              <w:jc w:val="center"/>
              <w:rPr>
                <w:rFonts w:ascii="Times New Roman" w:hAnsi="Times New Roman" w:eastAsia="仿宋_GB2312" w:cs="Times New Roman"/>
                <w:color w:val="000000"/>
                <w:szCs w:val="21"/>
              </w:rPr>
            </w:pPr>
          </w:p>
        </w:tc>
        <w:tc>
          <w:tcPr>
            <w:tcW w:w="1009" w:type="dxa"/>
            <w:vMerge w:val="continue"/>
            <w:vAlign w:val="center"/>
          </w:tcPr>
          <w:p w14:paraId="3F98DCCE">
            <w:pPr>
              <w:jc w:val="center"/>
              <w:rPr>
                <w:rFonts w:ascii="Times New Roman" w:hAnsi="Times New Roman" w:eastAsia="仿宋_GB2312" w:cs="Times New Roman"/>
                <w:color w:val="000000"/>
                <w:szCs w:val="21"/>
              </w:rPr>
            </w:pPr>
          </w:p>
        </w:tc>
        <w:tc>
          <w:tcPr>
            <w:tcW w:w="675" w:type="dxa"/>
            <w:shd w:val="clear" w:color="auto" w:fill="auto"/>
            <w:vAlign w:val="center"/>
          </w:tcPr>
          <w:p w14:paraId="3479E977">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6</w:t>
            </w:r>
          </w:p>
        </w:tc>
        <w:tc>
          <w:tcPr>
            <w:tcW w:w="1837" w:type="dxa"/>
            <w:vAlign w:val="center"/>
          </w:tcPr>
          <w:p w14:paraId="07A2E8D9">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-06</w:t>
            </w:r>
          </w:p>
        </w:tc>
        <w:tc>
          <w:tcPr>
            <w:tcW w:w="2280" w:type="dxa"/>
            <w:vAlign w:val="center"/>
          </w:tcPr>
          <w:p w14:paraId="4A734236">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贵州省林学会</w:t>
            </w:r>
          </w:p>
        </w:tc>
        <w:tc>
          <w:tcPr>
            <w:tcW w:w="2315" w:type="dxa"/>
            <w:vAlign w:val="center"/>
          </w:tcPr>
          <w:p w14:paraId="0DC61C11">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《贵州省生物防火阻隔建设及管理技术规程地方标准》编制</w:t>
            </w:r>
          </w:p>
        </w:tc>
        <w:tc>
          <w:tcPr>
            <w:tcW w:w="658" w:type="dxa"/>
            <w:vAlign w:val="center"/>
          </w:tcPr>
          <w:p w14:paraId="09050098">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15FAB56E">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05550A34">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6F049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685EDCEB">
            <w:pPr>
              <w:jc w:val="center"/>
              <w:rPr>
                <w:rFonts w:ascii="Times New Roman" w:hAnsi="Times New Roman" w:eastAsia="仿宋_GB2312" w:cs="Times New Roman"/>
                <w:color w:val="000000"/>
                <w:szCs w:val="21"/>
              </w:rPr>
            </w:pPr>
          </w:p>
        </w:tc>
        <w:tc>
          <w:tcPr>
            <w:tcW w:w="1009" w:type="dxa"/>
            <w:vMerge w:val="continue"/>
            <w:vAlign w:val="center"/>
          </w:tcPr>
          <w:p w14:paraId="2C9BB540">
            <w:pPr>
              <w:jc w:val="center"/>
              <w:rPr>
                <w:rFonts w:ascii="Times New Roman" w:hAnsi="Times New Roman" w:eastAsia="仿宋_GB2312" w:cs="Times New Roman"/>
                <w:color w:val="000000"/>
                <w:szCs w:val="21"/>
              </w:rPr>
            </w:pPr>
          </w:p>
        </w:tc>
        <w:tc>
          <w:tcPr>
            <w:tcW w:w="675" w:type="dxa"/>
            <w:shd w:val="clear" w:color="auto" w:fill="auto"/>
            <w:vAlign w:val="center"/>
          </w:tcPr>
          <w:p w14:paraId="3BFFC809">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7</w:t>
            </w:r>
          </w:p>
        </w:tc>
        <w:tc>
          <w:tcPr>
            <w:tcW w:w="1837" w:type="dxa"/>
            <w:vAlign w:val="center"/>
          </w:tcPr>
          <w:p w14:paraId="4B30E666">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-07</w:t>
            </w:r>
          </w:p>
        </w:tc>
        <w:tc>
          <w:tcPr>
            <w:tcW w:w="2280" w:type="dxa"/>
            <w:vAlign w:val="center"/>
          </w:tcPr>
          <w:p w14:paraId="29EFB7B9">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贵州省气象学会</w:t>
            </w:r>
          </w:p>
        </w:tc>
        <w:tc>
          <w:tcPr>
            <w:tcW w:w="2315" w:type="dxa"/>
            <w:vAlign w:val="center"/>
          </w:tcPr>
          <w:p w14:paraId="498C0BFC">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《气象科普教育基地建设规范团体标准》编制与应用</w:t>
            </w:r>
          </w:p>
        </w:tc>
        <w:tc>
          <w:tcPr>
            <w:tcW w:w="658" w:type="dxa"/>
            <w:vAlign w:val="center"/>
          </w:tcPr>
          <w:p w14:paraId="7A6E2312">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09D78037">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168DA907">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0FD45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3AD2CD13">
            <w:pPr>
              <w:jc w:val="center"/>
              <w:rPr>
                <w:rFonts w:ascii="Times New Roman" w:hAnsi="Times New Roman" w:eastAsia="仿宋_GB2312" w:cs="Times New Roman"/>
                <w:color w:val="000000"/>
                <w:szCs w:val="21"/>
              </w:rPr>
            </w:pPr>
          </w:p>
        </w:tc>
        <w:tc>
          <w:tcPr>
            <w:tcW w:w="1009" w:type="dxa"/>
            <w:vMerge w:val="continue"/>
            <w:vAlign w:val="center"/>
          </w:tcPr>
          <w:p w14:paraId="6FD7A310">
            <w:pPr>
              <w:jc w:val="center"/>
              <w:rPr>
                <w:rFonts w:ascii="Times New Roman" w:hAnsi="Times New Roman" w:eastAsia="仿宋_GB2312" w:cs="Times New Roman"/>
                <w:color w:val="000000"/>
                <w:szCs w:val="21"/>
              </w:rPr>
            </w:pPr>
          </w:p>
        </w:tc>
        <w:tc>
          <w:tcPr>
            <w:tcW w:w="675" w:type="dxa"/>
            <w:shd w:val="clear" w:color="auto" w:fill="auto"/>
            <w:vAlign w:val="center"/>
          </w:tcPr>
          <w:p w14:paraId="6C567F74">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8</w:t>
            </w:r>
          </w:p>
        </w:tc>
        <w:tc>
          <w:tcPr>
            <w:tcW w:w="1837" w:type="dxa"/>
            <w:vAlign w:val="center"/>
          </w:tcPr>
          <w:p w14:paraId="54B83456">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-08</w:t>
            </w:r>
          </w:p>
        </w:tc>
        <w:tc>
          <w:tcPr>
            <w:tcW w:w="2280" w:type="dxa"/>
            <w:vAlign w:val="center"/>
          </w:tcPr>
          <w:p w14:paraId="48CA3697">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贵州省预防医学会</w:t>
            </w:r>
          </w:p>
        </w:tc>
        <w:tc>
          <w:tcPr>
            <w:tcW w:w="2315" w:type="dxa"/>
            <w:vAlign w:val="center"/>
          </w:tcPr>
          <w:p w14:paraId="407D05E0">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贵州省健康科研骨干人才培训班</w:t>
            </w:r>
          </w:p>
        </w:tc>
        <w:tc>
          <w:tcPr>
            <w:tcW w:w="658" w:type="dxa"/>
            <w:vAlign w:val="center"/>
          </w:tcPr>
          <w:p w14:paraId="0283C5A8">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4219CBEA">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6FBC48B1">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307F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4EE9814A">
            <w:pPr>
              <w:jc w:val="center"/>
              <w:rPr>
                <w:rFonts w:ascii="Times New Roman" w:hAnsi="Times New Roman" w:eastAsia="仿宋_GB2312" w:cs="Times New Roman"/>
                <w:color w:val="000000"/>
                <w:szCs w:val="21"/>
              </w:rPr>
            </w:pPr>
          </w:p>
        </w:tc>
        <w:tc>
          <w:tcPr>
            <w:tcW w:w="1009" w:type="dxa"/>
            <w:vMerge w:val="continue"/>
            <w:vAlign w:val="center"/>
          </w:tcPr>
          <w:p w14:paraId="2EE37BF3">
            <w:pPr>
              <w:jc w:val="center"/>
              <w:rPr>
                <w:rFonts w:ascii="Times New Roman" w:hAnsi="Times New Roman" w:eastAsia="仿宋_GB2312" w:cs="Times New Roman"/>
                <w:color w:val="000000"/>
                <w:szCs w:val="21"/>
              </w:rPr>
            </w:pPr>
          </w:p>
        </w:tc>
        <w:tc>
          <w:tcPr>
            <w:tcW w:w="675" w:type="dxa"/>
            <w:shd w:val="clear" w:color="auto" w:fill="auto"/>
            <w:vAlign w:val="center"/>
          </w:tcPr>
          <w:p w14:paraId="49B66440">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9</w:t>
            </w:r>
          </w:p>
        </w:tc>
        <w:tc>
          <w:tcPr>
            <w:tcW w:w="1837" w:type="dxa"/>
            <w:vAlign w:val="center"/>
          </w:tcPr>
          <w:p w14:paraId="39653E3B">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-09</w:t>
            </w:r>
          </w:p>
        </w:tc>
        <w:tc>
          <w:tcPr>
            <w:tcW w:w="2280" w:type="dxa"/>
            <w:vAlign w:val="center"/>
          </w:tcPr>
          <w:p w14:paraId="10ECFB37">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贵州省农村专业技术研究联合会</w:t>
            </w:r>
          </w:p>
        </w:tc>
        <w:tc>
          <w:tcPr>
            <w:tcW w:w="2315" w:type="dxa"/>
            <w:vAlign w:val="center"/>
          </w:tcPr>
          <w:p w14:paraId="5141BB9C">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贵州科技小院建设交流活动</w:t>
            </w:r>
          </w:p>
        </w:tc>
        <w:tc>
          <w:tcPr>
            <w:tcW w:w="658" w:type="dxa"/>
            <w:vAlign w:val="center"/>
          </w:tcPr>
          <w:p w14:paraId="2D68066D">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37DFE186">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2D3E04D4">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tr w14:paraId="794FB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42" w:type="dxa"/>
            <w:vMerge w:val="continue"/>
            <w:vAlign w:val="center"/>
          </w:tcPr>
          <w:p w14:paraId="3D038D3B">
            <w:pPr>
              <w:jc w:val="center"/>
              <w:rPr>
                <w:rFonts w:ascii="Times New Roman" w:hAnsi="Times New Roman" w:eastAsia="仿宋_GB2312" w:cs="Times New Roman"/>
                <w:color w:val="000000"/>
                <w:szCs w:val="21"/>
              </w:rPr>
            </w:pPr>
          </w:p>
        </w:tc>
        <w:tc>
          <w:tcPr>
            <w:tcW w:w="1009" w:type="dxa"/>
            <w:vMerge w:val="continue"/>
            <w:vAlign w:val="center"/>
          </w:tcPr>
          <w:p w14:paraId="0E323253">
            <w:pPr>
              <w:jc w:val="center"/>
              <w:rPr>
                <w:rFonts w:ascii="Times New Roman" w:hAnsi="Times New Roman" w:eastAsia="仿宋_GB2312" w:cs="Times New Roman"/>
                <w:color w:val="000000"/>
                <w:szCs w:val="21"/>
              </w:rPr>
            </w:pPr>
          </w:p>
        </w:tc>
        <w:tc>
          <w:tcPr>
            <w:tcW w:w="675" w:type="dxa"/>
            <w:shd w:val="clear" w:color="auto" w:fill="auto"/>
            <w:vAlign w:val="center"/>
          </w:tcPr>
          <w:p w14:paraId="1A6ABFAE">
            <w:pPr>
              <w:widowControl/>
              <w:jc w:val="center"/>
              <w:textAlignment w:val="center"/>
              <w:rPr>
                <w:rFonts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Cs w:val="21"/>
                <w:lang w:bidi="ar"/>
              </w:rPr>
              <w:t>10</w:t>
            </w:r>
          </w:p>
        </w:tc>
        <w:tc>
          <w:tcPr>
            <w:tcW w:w="1837" w:type="dxa"/>
            <w:vAlign w:val="center"/>
          </w:tcPr>
          <w:p w14:paraId="2631536C">
            <w:pPr>
              <w:widowControl/>
              <w:jc w:val="center"/>
              <w:textAlignment w:val="center"/>
              <w:rPr>
                <w:rFonts w:hint="default" w:ascii="Times New Roman" w:hAnsi="Times New Roman" w:eastAsia="仿宋_GB2312" w:cs="Times New Roman"/>
                <w:color w:val="000000"/>
                <w:kern w:val="0"/>
                <w:szCs w:val="21"/>
                <w:lang w:val="en-US" w:bidi="ar"/>
              </w:rPr>
            </w:pPr>
            <w:r>
              <w:rPr>
                <w:rFonts w:hint="eastAsia" w:ascii="仿宋_GB2312" w:hAnsi="仿宋_GB2312" w:eastAsia="仿宋_GB2312" w:cs="仿宋_GB2312"/>
                <w:color w:val="000000"/>
                <w:kern w:val="0"/>
                <w:szCs w:val="21"/>
                <w:lang w:bidi="ar"/>
              </w:rPr>
              <w:t>XHNLTSXM－01</w:t>
            </w:r>
            <w:r>
              <w:rPr>
                <w:rFonts w:hint="eastAsia" w:ascii="仿宋_GB2312" w:hAnsi="仿宋_GB2312" w:eastAsia="仿宋_GB2312" w:cs="仿宋_GB2312"/>
                <w:color w:val="000000"/>
                <w:kern w:val="0"/>
                <w:szCs w:val="21"/>
                <w:lang w:val="en-US" w:eastAsia="zh-CN" w:bidi="ar"/>
              </w:rPr>
              <w:t>-10</w:t>
            </w:r>
          </w:p>
        </w:tc>
        <w:tc>
          <w:tcPr>
            <w:tcW w:w="2280" w:type="dxa"/>
            <w:vAlign w:val="center"/>
          </w:tcPr>
          <w:p w14:paraId="69087AAD">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贵州省生态学会</w:t>
            </w:r>
          </w:p>
        </w:tc>
        <w:tc>
          <w:tcPr>
            <w:tcW w:w="2315" w:type="dxa"/>
            <w:vAlign w:val="center"/>
          </w:tcPr>
          <w:p w14:paraId="679FAD40">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自然保护区综合科学考察技术服务</w:t>
            </w:r>
          </w:p>
        </w:tc>
        <w:tc>
          <w:tcPr>
            <w:tcW w:w="658" w:type="dxa"/>
            <w:vAlign w:val="center"/>
          </w:tcPr>
          <w:p w14:paraId="7B6D7824">
            <w:pPr>
              <w:widowControl/>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2.1</w:t>
            </w:r>
          </w:p>
        </w:tc>
        <w:tc>
          <w:tcPr>
            <w:tcW w:w="654" w:type="dxa"/>
            <w:vAlign w:val="center"/>
          </w:tcPr>
          <w:p w14:paraId="7363A6D5">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val="en-US" w:eastAsia="zh-CN" w:bidi="ar"/>
              </w:rPr>
              <w:t>0.9</w:t>
            </w:r>
          </w:p>
        </w:tc>
        <w:tc>
          <w:tcPr>
            <w:tcW w:w="696" w:type="dxa"/>
            <w:vAlign w:val="center"/>
          </w:tcPr>
          <w:p w14:paraId="3A5CC2C9">
            <w:pPr>
              <w:widowControl/>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3</w:t>
            </w:r>
          </w:p>
        </w:tc>
      </w:tr>
      <w:bookmarkEnd w:id="4"/>
    </w:tbl>
    <w:p w14:paraId="48C1BC59">
      <w:pPr>
        <w:pStyle w:val="4"/>
        <w:numPr>
          <w:ilvl w:val="3"/>
          <w:numId w:val="0"/>
        </w:numPr>
        <w:ind w:leftChars="0"/>
        <w:jc w:val="both"/>
        <w:rPr>
          <w:rFonts w:hint="default" w:ascii="Times New Roman" w:hAnsi="Times New Roman" w:cs="Times New Roman"/>
          <w:lang w:eastAsia="zh-CN"/>
        </w:rPr>
      </w:pPr>
      <w:bookmarkStart w:id="9" w:name="_GoBack"/>
      <w:bookmarkEnd w:id="9"/>
    </w:p>
    <w:sectPr>
      <w:footerReference r:id="rId3" w:type="default"/>
      <w:pgSz w:w="11906" w:h="16838"/>
      <w:pgMar w:top="1134"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长城大标宋体">
    <w:panose1 w:val="0201060901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62DC">
    <w:pPr>
      <w:spacing w:line="188" w:lineRule="auto"/>
      <w:ind w:left="280"/>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9A7E8">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019A7E8">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655B4"/>
    <w:multiLevelType w:val="multilevel"/>
    <w:tmpl w:val="057655B4"/>
    <w:lvl w:ilvl="0" w:tentative="0">
      <w:start w:val="1"/>
      <w:numFmt w:val="decimal"/>
      <w:suff w:val="space"/>
      <w:lvlText w:val="第%1章"/>
      <w:lvlJc w:val="left"/>
      <w:pPr>
        <w:tabs>
          <w:tab w:val="left" w:pos="0"/>
        </w:tabs>
        <w:ind w:left="3685" w:hanging="3685"/>
      </w:pPr>
      <w:rPr>
        <w:rFonts w:hint="eastAsia" w:cs="Times New Roman"/>
      </w:rPr>
    </w:lvl>
    <w:lvl w:ilvl="1" w:tentative="0">
      <w:start w:val="1"/>
      <w:numFmt w:val="decimal"/>
      <w:suff w:val="space"/>
      <w:lvlText w:val="§%1.%2"/>
      <w:lvlJc w:val="left"/>
      <w:pPr>
        <w:tabs>
          <w:tab w:val="left" w:pos="0"/>
        </w:tabs>
        <w:ind w:left="0" w:firstLine="0"/>
      </w:pPr>
      <w:rPr>
        <w:rFonts w:hint="eastAsia" w:cs="Times New Roman"/>
      </w:rPr>
    </w:lvl>
    <w:lvl w:ilvl="2" w:tentative="0">
      <w:start w:val="1"/>
      <w:numFmt w:val="decimal"/>
      <w:suff w:val="space"/>
      <w:lvlText w:val="§%1.%2.%3"/>
      <w:lvlJc w:val="left"/>
      <w:pPr>
        <w:tabs>
          <w:tab w:val="left" w:pos="0"/>
        </w:tabs>
        <w:ind w:left="0" w:firstLine="0"/>
      </w:pPr>
      <w:rPr>
        <w:rFonts w:hint="eastAsia" w:cs="Times New Roman"/>
      </w:rPr>
    </w:lvl>
    <w:lvl w:ilvl="3" w:tentative="0">
      <w:start w:val="1"/>
      <w:numFmt w:val="decimal"/>
      <w:pStyle w:val="4"/>
      <w:suff w:val="space"/>
      <w:lvlText w:val="(%4)"/>
      <w:lvlJc w:val="left"/>
      <w:pPr>
        <w:tabs>
          <w:tab w:val="left" w:pos="0"/>
        </w:tabs>
        <w:ind w:left="0" w:firstLine="0"/>
      </w:pPr>
      <w:rPr>
        <w:rFonts w:hint="eastAsia" w:cs="Times New Roman"/>
      </w:rPr>
    </w:lvl>
    <w:lvl w:ilvl="4" w:tentative="0">
      <w:start w:val="1"/>
      <w:numFmt w:val="bullet"/>
      <w:suff w:val="space"/>
      <w:lvlText w:val=""/>
      <w:lvlJc w:val="left"/>
      <w:pPr>
        <w:tabs>
          <w:tab w:val="left" w:pos="0"/>
        </w:tabs>
        <w:ind w:left="0" w:firstLine="0"/>
      </w:pPr>
      <w:rPr>
        <w:rFonts w:hint="default" w:ascii="Wingdings" w:hAnsi="Wingdings"/>
      </w:rPr>
    </w:lvl>
    <w:lvl w:ilvl="5" w:tentative="0">
      <w:start w:val="1"/>
      <w:numFmt w:val="decimal"/>
      <w:lvlText w:val="%1.%2.%3.%4.%5.%6"/>
      <w:lvlJc w:val="left"/>
      <w:pPr>
        <w:tabs>
          <w:tab w:val="left" w:pos="0"/>
        </w:tabs>
        <w:ind w:left="3260" w:hanging="1134"/>
      </w:pPr>
      <w:rPr>
        <w:rFonts w:hint="eastAsia" w:cs="Times New Roman"/>
      </w:rPr>
    </w:lvl>
    <w:lvl w:ilvl="6" w:tentative="0">
      <w:start w:val="1"/>
      <w:numFmt w:val="decimal"/>
      <w:lvlText w:val="%1.%2.%3.%4.%5.%6.%7"/>
      <w:lvlJc w:val="left"/>
      <w:pPr>
        <w:tabs>
          <w:tab w:val="left" w:pos="0"/>
        </w:tabs>
        <w:ind w:left="3827" w:hanging="1276"/>
      </w:pPr>
      <w:rPr>
        <w:rFonts w:hint="eastAsia" w:cs="Times New Roman"/>
      </w:rPr>
    </w:lvl>
    <w:lvl w:ilvl="7" w:tentative="0">
      <w:start w:val="1"/>
      <w:numFmt w:val="decimal"/>
      <w:lvlText w:val="%1.%2.%3.%4.%5.%6.%7.%8"/>
      <w:lvlJc w:val="left"/>
      <w:pPr>
        <w:tabs>
          <w:tab w:val="left" w:pos="0"/>
        </w:tabs>
        <w:ind w:left="4394" w:hanging="1418"/>
      </w:pPr>
      <w:rPr>
        <w:rFonts w:hint="eastAsia" w:cs="Times New Roman"/>
      </w:rPr>
    </w:lvl>
    <w:lvl w:ilvl="8" w:tentative="0">
      <w:start w:val="1"/>
      <w:numFmt w:val="decimal"/>
      <w:lvlText w:val="%1.%2.%3.%4.%5.%6.%7.%8.%9"/>
      <w:lvlJc w:val="left"/>
      <w:pPr>
        <w:tabs>
          <w:tab w:val="left" w:pos="0"/>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2VkYzhmMDhhZDJlNjQ1NmMyZDQ5YWYyYmVkYjAifQ=="/>
  </w:docVars>
  <w:rsids>
    <w:rsidRoot w:val="3FC216C6"/>
    <w:rsid w:val="011027CE"/>
    <w:rsid w:val="03EA2B89"/>
    <w:rsid w:val="040600DB"/>
    <w:rsid w:val="04D563A1"/>
    <w:rsid w:val="06DA5829"/>
    <w:rsid w:val="08B35053"/>
    <w:rsid w:val="0AB07350"/>
    <w:rsid w:val="0B0F7AEF"/>
    <w:rsid w:val="0C51050E"/>
    <w:rsid w:val="0E9C1D80"/>
    <w:rsid w:val="0F814DAD"/>
    <w:rsid w:val="10DD5B5F"/>
    <w:rsid w:val="11A34F69"/>
    <w:rsid w:val="12745A53"/>
    <w:rsid w:val="14264C00"/>
    <w:rsid w:val="14AD6546"/>
    <w:rsid w:val="15BB050C"/>
    <w:rsid w:val="15C80BFC"/>
    <w:rsid w:val="16B16C93"/>
    <w:rsid w:val="17472BB9"/>
    <w:rsid w:val="17FB6783"/>
    <w:rsid w:val="18F11B7B"/>
    <w:rsid w:val="1B0D7ACD"/>
    <w:rsid w:val="1C16370C"/>
    <w:rsid w:val="1DEA59DF"/>
    <w:rsid w:val="1F5E18DF"/>
    <w:rsid w:val="202A6576"/>
    <w:rsid w:val="21335812"/>
    <w:rsid w:val="21B1260B"/>
    <w:rsid w:val="223A3836"/>
    <w:rsid w:val="22FD4100"/>
    <w:rsid w:val="24961D0D"/>
    <w:rsid w:val="24F245F9"/>
    <w:rsid w:val="2792057D"/>
    <w:rsid w:val="292F2E7A"/>
    <w:rsid w:val="294E25BD"/>
    <w:rsid w:val="2B6F6CBE"/>
    <w:rsid w:val="2BBC7D44"/>
    <w:rsid w:val="2C900111"/>
    <w:rsid w:val="2CD60350"/>
    <w:rsid w:val="310C2A77"/>
    <w:rsid w:val="33186C7F"/>
    <w:rsid w:val="33897C75"/>
    <w:rsid w:val="34037AE5"/>
    <w:rsid w:val="3518676F"/>
    <w:rsid w:val="352C2039"/>
    <w:rsid w:val="388163D9"/>
    <w:rsid w:val="392016C6"/>
    <w:rsid w:val="3A442C03"/>
    <w:rsid w:val="3A6C12FA"/>
    <w:rsid w:val="3B1340BE"/>
    <w:rsid w:val="3C697EA9"/>
    <w:rsid w:val="3D485717"/>
    <w:rsid w:val="3D540AA6"/>
    <w:rsid w:val="3DE04D51"/>
    <w:rsid w:val="3E235F81"/>
    <w:rsid w:val="3E5068B7"/>
    <w:rsid w:val="3FC216C6"/>
    <w:rsid w:val="40816A87"/>
    <w:rsid w:val="411F70B8"/>
    <w:rsid w:val="41774922"/>
    <w:rsid w:val="430C099B"/>
    <w:rsid w:val="44C55929"/>
    <w:rsid w:val="466123A0"/>
    <w:rsid w:val="475A0B04"/>
    <w:rsid w:val="48001291"/>
    <w:rsid w:val="48E9042E"/>
    <w:rsid w:val="494C2A52"/>
    <w:rsid w:val="4B9B3C8E"/>
    <w:rsid w:val="4C314777"/>
    <w:rsid w:val="4C40062D"/>
    <w:rsid w:val="4D357A66"/>
    <w:rsid w:val="4D502B6E"/>
    <w:rsid w:val="4DC42B98"/>
    <w:rsid w:val="4FC0714C"/>
    <w:rsid w:val="541C5F6C"/>
    <w:rsid w:val="545A4CDB"/>
    <w:rsid w:val="55114AA0"/>
    <w:rsid w:val="553B5ED5"/>
    <w:rsid w:val="557E15D5"/>
    <w:rsid w:val="575C219C"/>
    <w:rsid w:val="58644F04"/>
    <w:rsid w:val="59653A30"/>
    <w:rsid w:val="59A141C1"/>
    <w:rsid w:val="5AA30A9F"/>
    <w:rsid w:val="5B4A53DB"/>
    <w:rsid w:val="5C230695"/>
    <w:rsid w:val="5C6B7191"/>
    <w:rsid w:val="5DEF3C61"/>
    <w:rsid w:val="5FEF09ED"/>
    <w:rsid w:val="6013506E"/>
    <w:rsid w:val="6039641C"/>
    <w:rsid w:val="60F741D2"/>
    <w:rsid w:val="6123116D"/>
    <w:rsid w:val="62C21522"/>
    <w:rsid w:val="634844C1"/>
    <w:rsid w:val="63641C2E"/>
    <w:rsid w:val="63D4067D"/>
    <w:rsid w:val="650F1B6E"/>
    <w:rsid w:val="67836592"/>
    <w:rsid w:val="68343489"/>
    <w:rsid w:val="684007D1"/>
    <w:rsid w:val="68671DB4"/>
    <w:rsid w:val="69921BD7"/>
    <w:rsid w:val="69EB6D8A"/>
    <w:rsid w:val="6B050E3D"/>
    <w:rsid w:val="6B913A2D"/>
    <w:rsid w:val="6BE15ED1"/>
    <w:rsid w:val="6D5F6843"/>
    <w:rsid w:val="721D27C5"/>
    <w:rsid w:val="744F6BF8"/>
    <w:rsid w:val="74590DA3"/>
    <w:rsid w:val="74C02B57"/>
    <w:rsid w:val="76DF5105"/>
    <w:rsid w:val="775F9C5F"/>
    <w:rsid w:val="787A019E"/>
    <w:rsid w:val="7BC04950"/>
    <w:rsid w:val="7BF85AB4"/>
    <w:rsid w:val="7C7364DD"/>
    <w:rsid w:val="7C7C095E"/>
    <w:rsid w:val="7E2D7213"/>
    <w:rsid w:val="7F69341C"/>
    <w:rsid w:val="7FFBCFF5"/>
    <w:rsid w:val="DF8BD54D"/>
    <w:rsid w:val="F97F6446"/>
    <w:rsid w:val="FBFD850F"/>
    <w:rsid w:val="FDFF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4"/>
    <w:basedOn w:val="1"/>
    <w:next w:val="1"/>
    <w:qFormat/>
    <w:uiPriority w:val="0"/>
    <w:pPr>
      <w:widowControl w:val="0"/>
      <w:numPr>
        <w:ilvl w:val="3"/>
        <w:numId w:val="1"/>
      </w:numPr>
      <w:adjustRightInd w:val="0"/>
      <w:snapToGrid w:val="0"/>
      <w:spacing w:after="50" w:afterLines="50" w:line="400" w:lineRule="exact"/>
      <w:jc w:val="both"/>
      <w:outlineLvl w:val="3"/>
    </w:pPr>
    <w:rPr>
      <w:rFonts w:ascii="Calibri" w:hAnsi="Calibri" w:eastAsia="仿宋_GB2312" w:cs="Times New Roman"/>
      <w:kern w:val="2"/>
      <w:sz w:val="32"/>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1"/>
    <w:qFormat/>
    <w:uiPriority w:val="0"/>
    <w:pPr>
      <w:ind w:firstLine="42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widowControl/>
      <w:overflowPunct w:val="0"/>
      <w:autoSpaceDE w:val="0"/>
      <w:autoSpaceDN w:val="0"/>
      <w:adjustRightInd w:val="0"/>
      <w:spacing w:after="120" w:line="480" w:lineRule="auto"/>
      <w:textAlignment w:val="baseline"/>
    </w:pPr>
    <w:rPr>
      <w:rFonts w:ascii="Times New Roman" w:hAnsi="Times New Roman" w:eastAsia="宋体" w:cs="Times New Roman"/>
      <w:sz w:val="28"/>
      <w:szCs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20"/>
    <w:rPr>
      <w:i/>
    </w:rPr>
  </w:style>
  <w:style w:type="paragraph" w:customStyle="1" w:styleId="15">
    <w:name w:val="TableOfAuthoring"/>
    <w:basedOn w:val="1"/>
    <w:next w:val="1"/>
    <w:qFormat/>
    <w:uiPriority w:val="0"/>
    <w:pPr>
      <w:ind w:left="420" w:leftChars="200"/>
      <w:jc w:val="both"/>
      <w:textAlignment w:val="baseline"/>
    </w:pPr>
  </w:style>
  <w:style w:type="paragraph" w:customStyle="1" w:styleId="16">
    <w:name w:val="正文首行缩进 21"/>
    <w:basedOn w:val="17"/>
    <w:qFormat/>
    <w:uiPriority w:val="0"/>
    <w:pPr>
      <w:ind w:firstLine="420" w:firstLineChars="200"/>
    </w:pPr>
  </w:style>
  <w:style w:type="paragraph" w:customStyle="1" w:styleId="17">
    <w:name w:val="正文文本缩进1"/>
    <w:basedOn w:val="1"/>
    <w:qFormat/>
    <w:uiPriority w:val="0"/>
    <w:pPr>
      <w:ind w:left="420" w:leftChars="200"/>
    </w:pPr>
  </w:style>
  <w:style w:type="paragraph" w:customStyle="1" w:styleId="18">
    <w:name w:val="Body Text First Indent 2"/>
    <w:basedOn w:val="19"/>
    <w:qFormat/>
    <w:uiPriority w:val="0"/>
    <w:pPr>
      <w:ind w:firstLine="420" w:firstLineChars="200"/>
    </w:pPr>
  </w:style>
  <w:style w:type="paragraph" w:customStyle="1" w:styleId="19">
    <w:name w:val="Body Text Indent"/>
    <w:basedOn w:val="1"/>
    <w:qFormat/>
    <w:uiPriority w:val="0"/>
    <w:pPr>
      <w:spacing w:after="120" w:afterLines="0"/>
      <w:ind w:left="420" w:leftChars="200"/>
    </w:pPr>
  </w:style>
  <w:style w:type="character" w:customStyle="1" w:styleId="20">
    <w:name w:val="NormalCharacter"/>
    <w:semiHidden/>
    <w:qFormat/>
    <w:uiPriority w:val="0"/>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1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ascii="微软雅黑" w:hAnsi="微软雅黑" w:eastAsia="微软雅黑" w:cs="微软雅黑"/>
      <w:color w:val="000000"/>
      <w:sz w:val="20"/>
      <w:szCs w:val="20"/>
      <w:u w:val="none"/>
    </w:rPr>
  </w:style>
  <w:style w:type="paragraph" w:customStyle="1" w:styleId="24">
    <w:name w:val="WW-普通文字"/>
    <w:basedOn w:val="1"/>
    <w:qFormat/>
    <w:uiPriority w:val="0"/>
    <w:pPr>
      <w:suppressAutoHyphens/>
    </w:pPr>
    <w:rPr>
      <w:rFonts w:ascii="宋体" w:hAnsi="宋体"/>
      <w:kern w:val="1"/>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4712</Words>
  <Characters>5665</Characters>
  <Lines>0</Lines>
  <Paragraphs>0</Paragraphs>
  <TotalTime>0</TotalTime>
  <ScaleCrop>false</ScaleCrop>
  <LinksUpToDate>false</LinksUpToDate>
  <CharactersWithSpaces>5995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2022-12-06T07:35:00Z</dcterms:created>
  <dc:creator>赵婧</dc:creator>
  <cp:lastModifiedBy>末</cp:lastModifiedBy>
  <cp:lastPrinted>2025-04-24T15:17:00Z</cp:lastPrinted>
  <dcterms:modified xsi:type="dcterms:W3CDTF">2025-04-27T10:20:04Z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9C83D5901692DA6F2B940D680E2211C0_43</vt:lpwstr>
  </property>
  <property fmtid="{D5CDD505-2E9C-101B-9397-08002B2CF9AE}" pid="4" name="KSOTemplateDocerSaveRecord">
    <vt:lpwstr>eyJoZGlkIjoiMmYwZWRjZDc1NzcxYjg4MTc1MDUxMzMwNzE0ZDY4NzAiLCJ1c2VySWQiOiIyNDkxMTg5ODYifQ==</vt:lpwstr>
  </property>
</Properties>
</file>